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F0F" w:rsidRDefault="00AB56EC" w:rsidP="002571C0">
      <w:pPr>
        <w:pStyle w:val="EnvelopeReturn"/>
        <w:tabs>
          <w:tab w:val="left" w:pos="7170"/>
        </w:tabs>
      </w:pPr>
      <w:r>
        <w:rPr>
          <w:noProof/>
          <w:sz w:val="20"/>
          <w:lang w:eastAsia="en-US"/>
        </w:rPr>
        <w:pict>
          <v:line id="_x0000_s1026" style="position:absolute;flip:y;z-index:251660288" from="-4.95pt,-27pt" to="6in,-26.8pt"/>
        </w:pict>
      </w:r>
      <w:r w:rsidR="00983F0F">
        <w:rPr>
          <w:noProof/>
          <w:lang w:eastAsia="en-US"/>
        </w:rPr>
        <w:drawing>
          <wp:inline distT="0" distB="0" distL="0" distR="0">
            <wp:extent cx="2470150" cy="298450"/>
            <wp:effectExtent l="19050" t="0" r="6350" b="0"/>
            <wp:docPr id="1" name="Picture 1" descr="EEI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IHoriz"/>
                    <pic:cNvPicPr>
                      <a:picLocks noChangeAspect="1" noChangeArrowheads="1"/>
                    </pic:cNvPicPr>
                  </pic:nvPicPr>
                  <pic:blipFill>
                    <a:blip r:embed="rId11" cstate="print"/>
                    <a:srcRect/>
                    <a:stretch>
                      <a:fillRect/>
                    </a:stretch>
                  </pic:blipFill>
                  <pic:spPr bwMode="auto">
                    <a:xfrm>
                      <a:off x="0" y="0"/>
                      <a:ext cx="2470150" cy="298450"/>
                    </a:xfrm>
                    <a:prstGeom prst="rect">
                      <a:avLst/>
                    </a:prstGeom>
                    <a:noFill/>
                    <a:ln w="9525">
                      <a:noFill/>
                      <a:miter lim="800000"/>
                      <a:headEnd/>
                      <a:tailEnd/>
                    </a:ln>
                  </pic:spPr>
                </pic:pic>
              </a:graphicData>
            </a:graphic>
          </wp:inline>
        </w:drawing>
      </w:r>
      <w:r w:rsidR="002571C0">
        <w:tab/>
      </w:r>
    </w:p>
    <w:p w:rsidR="00983F0F" w:rsidRDefault="00983F0F" w:rsidP="00983F0F">
      <w:pPr>
        <w:jc w:val="center"/>
      </w:pPr>
    </w:p>
    <w:p w:rsidR="00983F0F" w:rsidRDefault="00983F0F" w:rsidP="00983F0F"/>
    <w:p w:rsidR="00983F0F" w:rsidRDefault="00983F0F" w:rsidP="00983F0F"/>
    <w:p w:rsidR="00983F0F" w:rsidRDefault="00983F0F" w:rsidP="00983F0F">
      <w:pPr>
        <w:pStyle w:val="EnvelopeReturn"/>
      </w:pPr>
    </w:p>
    <w:p w:rsidR="00983F0F" w:rsidRDefault="00983F0F" w:rsidP="00983F0F"/>
    <w:p w:rsidR="00983F0F" w:rsidRDefault="00983F0F" w:rsidP="00983F0F">
      <w:pPr>
        <w:rPr>
          <w:rFonts w:ascii="Arial Narrow" w:hAnsi="Arial Narrow"/>
          <w:sz w:val="96"/>
        </w:rPr>
      </w:pPr>
      <w:r>
        <w:rPr>
          <w:rFonts w:ascii="Arial Narrow" w:hAnsi="Arial Narrow"/>
          <w:sz w:val="96"/>
        </w:rPr>
        <w:t xml:space="preserve">Gas Annex to the </w:t>
      </w:r>
      <w:r>
        <w:rPr>
          <w:rFonts w:ascii="Arial Narrow" w:hAnsi="Arial Narrow"/>
          <w:sz w:val="96"/>
        </w:rPr>
        <w:br/>
      </w:r>
      <w:r w:rsidR="00B90D33">
        <w:rPr>
          <w:rFonts w:ascii="Arial Narrow" w:hAnsi="Arial Narrow"/>
          <w:sz w:val="96"/>
        </w:rPr>
        <w:t xml:space="preserve">EEI </w:t>
      </w:r>
      <w:smartTag w:uri="urn:schemas-microsoft-com:office:smarttags" w:element="PersonName">
        <w:smartTag w:uri="urn:schemas:contacts" w:element="title">
          <w:r>
            <w:rPr>
              <w:rFonts w:ascii="Arial Narrow" w:hAnsi="Arial Narrow"/>
              <w:sz w:val="96"/>
            </w:rPr>
            <w:t>Master</w:t>
          </w:r>
        </w:smartTag>
        <w:r>
          <w:rPr>
            <w:rFonts w:ascii="Arial Narrow" w:hAnsi="Arial Narrow"/>
            <w:sz w:val="96"/>
          </w:rPr>
          <w:t xml:space="preserve"> </w:t>
        </w:r>
        <w:smartTag w:uri="urn:schemas:contacts" w:element="GivenName">
          <w:r>
            <w:rPr>
              <w:rFonts w:ascii="Arial Narrow" w:hAnsi="Arial Narrow"/>
              <w:sz w:val="96"/>
            </w:rPr>
            <w:t>Power</w:t>
          </w:r>
        </w:smartTag>
        <w:r>
          <w:rPr>
            <w:rFonts w:ascii="Arial Narrow" w:hAnsi="Arial Narrow"/>
            <w:sz w:val="96"/>
          </w:rPr>
          <w:t xml:space="preserve"> </w:t>
        </w:r>
        <w:smartTag w:uri="urn:schemas:contacts" w:element="Sn">
          <w:r>
            <w:rPr>
              <w:rFonts w:ascii="Arial Narrow" w:hAnsi="Arial Narrow"/>
              <w:sz w:val="96"/>
            </w:rPr>
            <w:t>Purchase</w:t>
          </w:r>
        </w:smartTag>
      </w:smartTag>
      <w:r>
        <w:rPr>
          <w:rFonts w:ascii="Arial Narrow" w:hAnsi="Arial Narrow"/>
          <w:sz w:val="96"/>
        </w:rPr>
        <w:t xml:space="preserve"> &amp; </w:t>
      </w:r>
      <w:smartTag w:uri="urn:schemas-microsoft-com:office:smarttags" w:element="place">
        <w:smartTag w:uri="urn:schemas-microsoft-com:office:smarttags" w:element="City">
          <w:r>
            <w:rPr>
              <w:rFonts w:ascii="Arial Narrow" w:hAnsi="Arial Narrow"/>
              <w:sz w:val="96"/>
            </w:rPr>
            <w:t>Sale</w:t>
          </w:r>
        </w:smartTag>
      </w:smartTag>
      <w:r>
        <w:rPr>
          <w:rFonts w:ascii="Arial Narrow" w:hAnsi="Arial Narrow"/>
          <w:sz w:val="96"/>
        </w:rPr>
        <w:t xml:space="preserve"> Agreement</w:t>
      </w:r>
    </w:p>
    <w:p w:rsidR="00983F0F" w:rsidRDefault="00983F0F" w:rsidP="00983F0F">
      <w:pPr>
        <w:rPr>
          <w:rFonts w:ascii="Arial Narrow" w:hAnsi="Arial Narrow"/>
          <w:sz w:val="96"/>
        </w:rPr>
      </w:pPr>
    </w:p>
    <w:p w:rsidR="00983F0F" w:rsidRDefault="00983F0F" w:rsidP="00983F0F">
      <w:pPr>
        <w:rPr>
          <w:rFonts w:ascii="Arial Narrow" w:hAnsi="Arial Narrow"/>
          <w:sz w:val="56"/>
        </w:rPr>
      </w:pPr>
      <w:r>
        <w:rPr>
          <w:rFonts w:ascii="Arial Narrow" w:hAnsi="Arial Narrow"/>
          <w:sz w:val="56"/>
        </w:rPr>
        <w:t xml:space="preserve">Version </w:t>
      </w:r>
      <w:r w:rsidR="008E0EE8">
        <w:rPr>
          <w:rFonts w:ascii="Arial Narrow" w:hAnsi="Arial Narrow"/>
          <w:sz w:val="56"/>
        </w:rPr>
        <w:t>2.0</w:t>
      </w:r>
      <w:r w:rsidR="008E0EE8">
        <w:rPr>
          <w:rFonts w:ascii="Arial Narrow" w:hAnsi="Arial Narrow"/>
          <w:sz w:val="56"/>
        </w:rPr>
        <w:br/>
      </w:r>
      <w:r w:rsidR="00240742">
        <w:rPr>
          <w:rFonts w:ascii="Arial Narrow" w:hAnsi="Arial Narrow"/>
          <w:sz w:val="56"/>
        </w:rPr>
        <w:t>10</w:t>
      </w:r>
      <w:r w:rsidR="008E0EE8">
        <w:rPr>
          <w:rFonts w:ascii="Arial Narrow" w:hAnsi="Arial Narrow"/>
          <w:sz w:val="56"/>
        </w:rPr>
        <w:t>/</w:t>
      </w:r>
      <w:r w:rsidR="00E1492C">
        <w:rPr>
          <w:rFonts w:ascii="Arial Narrow" w:hAnsi="Arial Narrow"/>
          <w:sz w:val="56"/>
        </w:rPr>
        <w:t>16</w:t>
      </w:r>
      <w:r w:rsidR="008E0EE8">
        <w:rPr>
          <w:rFonts w:ascii="Arial Narrow" w:hAnsi="Arial Narrow"/>
          <w:sz w:val="56"/>
        </w:rPr>
        <w:t>/13</w:t>
      </w:r>
    </w:p>
    <w:p w:rsidR="00983F0F" w:rsidRDefault="00983F0F" w:rsidP="00983F0F"/>
    <w:p w:rsidR="00983F0F" w:rsidRDefault="00983F0F" w:rsidP="00983F0F"/>
    <w:p w:rsidR="00983F0F" w:rsidRDefault="00983F0F" w:rsidP="00983F0F"/>
    <w:p w:rsidR="00983F0F" w:rsidRDefault="00983F0F" w:rsidP="00983F0F"/>
    <w:p w:rsidR="00983F0F" w:rsidRDefault="00983F0F" w:rsidP="00983F0F"/>
    <w:p w:rsidR="00983F0F" w:rsidRDefault="00983F0F" w:rsidP="00983F0F"/>
    <w:p w:rsidR="00983F0F" w:rsidRDefault="00983F0F" w:rsidP="00983F0F">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cs="Times New Roman"/>
          <w:szCs w:val="24"/>
        </w:rPr>
      </w:pPr>
    </w:p>
    <w:p w:rsidR="00983F0F" w:rsidRDefault="00983F0F" w:rsidP="00983F0F"/>
    <w:p w:rsidR="00F421C3" w:rsidRDefault="00F421C3" w:rsidP="00983F0F"/>
    <w:p w:rsidR="00F421C3" w:rsidRDefault="00F421C3" w:rsidP="00983F0F"/>
    <w:p w:rsidR="00F421C3" w:rsidRDefault="00F421C3" w:rsidP="00983F0F"/>
    <w:p w:rsidR="00F421C3" w:rsidRDefault="00F421C3" w:rsidP="00983F0F"/>
    <w:p w:rsidR="00F421C3" w:rsidRDefault="00F421C3" w:rsidP="00983F0F"/>
    <w:p w:rsidR="00F421C3" w:rsidRDefault="00F421C3" w:rsidP="00983F0F"/>
    <w:p w:rsidR="00F421C3" w:rsidRDefault="00F421C3" w:rsidP="00983F0F"/>
    <w:p w:rsidR="00983F0F" w:rsidRDefault="00983F0F" w:rsidP="00983F0F">
      <w:pPr>
        <w:pStyle w:val="EnvelopeReturn"/>
      </w:pPr>
    </w:p>
    <w:p w:rsidR="00F421C3" w:rsidRDefault="00F421C3" w:rsidP="00983F0F">
      <w:pPr>
        <w:pStyle w:val="EnvelopeReturn"/>
      </w:pPr>
    </w:p>
    <w:p w:rsidR="00983F0F" w:rsidRDefault="008E0EE8" w:rsidP="00983F0F">
      <w:pPr>
        <w:pStyle w:val="Footer"/>
        <w:pBdr>
          <w:top w:val="single" w:sz="4" w:space="1" w:color="auto"/>
        </w:pBdr>
        <w:spacing w:line="200" w:lineRule="exact"/>
        <w:rPr>
          <w:sz w:val="18"/>
          <w:szCs w:val="18"/>
        </w:rPr>
      </w:pPr>
      <w:r>
        <w:rPr>
          <w:sz w:val="18"/>
          <w:szCs w:val="18"/>
        </w:rPr>
        <w:t>©2013</w:t>
      </w:r>
      <w:r w:rsidR="00983F0F">
        <w:rPr>
          <w:sz w:val="18"/>
          <w:szCs w:val="18"/>
        </w:rPr>
        <w:t xml:space="preserve"> by the Edison Electric Institute</w:t>
      </w:r>
    </w:p>
    <w:p w:rsidR="00983F0F" w:rsidRDefault="00983F0F" w:rsidP="00983F0F">
      <w:pPr>
        <w:pStyle w:val="Footer"/>
        <w:spacing w:line="200" w:lineRule="exact"/>
        <w:rPr>
          <w:sz w:val="18"/>
          <w:szCs w:val="18"/>
        </w:rPr>
      </w:pPr>
    </w:p>
    <w:p w:rsidR="00983F0F" w:rsidRDefault="00983F0F" w:rsidP="00983F0F">
      <w:pPr>
        <w:pStyle w:val="BodyText2"/>
        <w:rPr>
          <w:sz w:val="18"/>
          <w:szCs w:val="18"/>
        </w:rPr>
      </w:pPr>
      <w:r>
        <w:rPr>
          <w:sz w:val="18"/>
          <w:szCs w:val="18"/>
        </w:rPr>
        <w:t xml:space="preserve">ALL RIGHTS RESERVED UNDER </w:t>
      </w:r>
      <w:smartTag w:uri="urn:schemas-microsoft-com:office:smarttags" w:element="place">
        <w:smartTag w:uri="urn:schemas-microsoft-com:office:smarttags" w:element="country-region">
          <w:r>
            <w:rPr>
              <w:sz w:val="18"/>
              <w:szCs w:val="18"/>
            </w:rPr>
            <w:t>U.S.</w:t>
          </w:r>
        </w:smartTag>
      </w:smartTag>
      <w:r>
        <w:rPr>
          <w:sz w:val="18"/>
          <w:szCs w:val="18"/>
        </w:rPr>
        <w:t xml:space="preserve"> AND FOREIGN LAW, TREATIES AND CONVENTIONS.  AUTOMATIC LICENSE – PERMISSION OF THE COPYRIGHT OWNERS IS GRANTED FOR REPRODUCTION BY DOWNLOADING FROM A COMPUTER AND PRINTING ELECTRONIC COPIES OF THE WORK.  NO AUTHORIZED COPY MAY BE SOLD.  WHEN USED AS A REFERENCE, ATTRIBUTION TO THE COPYRIGHT OWNERS IS REQUESTED.</w:t>
      </w:r>
    </w:p>
    <w:p w:rsidR="00237C6E" w:rsidRDefault="00237C6E" w:rsidP="00F421C3">
      <w:pPr>
        <w:pStyle w:val="coverbody"/>
        <w:spacing w:after="0"/>
        <w:rPr>
          <w:b/>
          <w:u w:val="single"/>
        </w:rPr>
      </w:pPr>
    </w:p>
    <w:p w:rsidR="00237C6E" w:rsidRPr="00F67349" w:rsidRDefault="00237C6E" w:rsidP="00237C6E">
      <w:pPr>
        <w:pStyle w:val="coverbody"/>
        <w:spacing w:after="0"/>
        <w:jc w:val="center"/>
        <w:rPr>
          <w:b/>
          <w:sz w:val="24"/>
          <w:szCs w:val="24"/>
          <w:u w:val="single"/>
        </w:rPr>
      </w:pPr>
      <w:r w:rsidRPr="00F67349">
        <w:rPr>
          <w:b/>
          <w:sz w:val="24"/>
          <w:szCs w:val="24"/>
          <w:u w:val="single"/>
        </w:rPr>
        <w:t>GAS ANNEX COVER SHEET</w:t>
      </w:r>
    </w:p>
    <w:p w:rsidR="00237C6E" w:rsidRPr="00237C6E" w:rsidRDefault="00237C6E" w:rsidP="00237C6E">
      <w:pPr>
        <w:pStyle w:val="coverbody"/>
        <w:spacing w:after="0"/>
        <w:jc w:val="center"/>
        <w:rPr>
          <w:b/>
          <w:u w:val="single"/>
        </w:rPr>
      </w:pPr>
    </w:p>
    <w:p w:rsidR="00F36016" w:rsidRPr="006D5DF8" w:rsidRDefault="0021537A" w:rsidP="0021537A">
      <w:pPr>
        <w:pStyle w:val="coverbody"/>
        <w:spacing w:after="360"/>
        <w:rPr>
          <w:sz w:val="24"/>
          <w:szCs w:val="24"/>
        </w:rPr>
      </w:pPr>
      <w:r w:rsidRPr="006D5DF8">
        <w:rPr>
          <w:sz w:val="24"/>
          <w:szCs w:val="24"/>
        </w:rPr>
        <w:t xml:space="preserve">This Gas Annex to the </w:t>
      </w:r>
      <w:r w:rsidR="00791343" w:rsidRPr="006D5DF8">
        <w:rPr>
          <w:sz w:val="24"/>
          <w:szCs w:val="24"/>
        </w:rPr>
        <w:t xml:space="preserve">EEI </w:t>
      </w:r>
      <w:r w:rsidR="00145F7D" w:rsidRPr="006D5DF8">
        <w:rPr>
          <w:sz w:val="24"/>
          <w:szCs w:val="24"/>
        </w:rPr>
        <w:t>Master Power Purchase &amp;</w:t>
      </w:r>
      <w:r w:rsidRPr="006D5DF8">
        <w:rPr>
          <w:sz w:val="24"/>
          <w:szCs w:val="24"/>
        </w:rPr>
        <w:t xml:space="preserve"> Sale Agreement</w:t>
      </w:r>
      <w:r w:rsidR="006A2903" w:rsidRPr="006D5DF8">
        <w:rPr>
          <w:sz w:val="24"/>
          <w:szCs w:val="24"/>
        </w:rPr>
        <w:t xml:space="preserve"> </w:t>
      </w:r>
      <w:r w:rsidRPr="006D5DF8">
        <w:rPr>
          <w:sz w:val="24"/>
          <w:szCs w:val="24"/>
        </w:rPr>
        <w:t>(“</w:t>
      </w:r>
      <w:r w:rsidR="006A2903" w:rsidRPr="006D5DF8">
        <w:rPr>
          <w:sz w:val="24"/>
          <w:szCs w:val="24"/>
        </w:rPr>
        <w:t>Gas Annex</w:t>
      </w:r>
      <w:r w:rsidR="00791343" w:rsidRPr="006D5DF8">
        <w:rPr>
          <w:sz w:val="24"/>
          <w:szCs w:val="24"/>
        </w:rPr>
        <w:t>”</w:t>
      </w:r>
      <w:r w:rsidRPr="006D5DF8">
        <w:rPr>
          <w:sz w:val="24"/>
          <w:szCs w:val="24"/>
        </w:rPr>
        <w:t>)</w:t>
      </w:r>
      <w:r w:rsidR="00EA1BA9" w:rsidRPr="006D5DF8">
        <w:rPr>
          <w:sz w:val="24"/>
          <w:szCs w:val="24"/>
        </w:rPr>
        <w:t xml:space="preserve"> is entered into</w:t>
      </w:r>
      <w:r w:rsidRPr="006D5DF8">
        <w:rPr>
          <w:sz w:val="24"/>
          <w:szCs w:val="24"/>
        </w:rPr>
        <w:t xml:space="preserve"> as of the following date: </w:t>
      </w:r>
      <w:r w:rsidR="00C614BA" w:rsidRPr="006D5DF8">
        <w:rPr>
          <w:b/>
          <w:sz w:val="24"/>
          <w:szCs w:val="24"/>
        </w:rPr>
        <w:t xml:space="preserve">_____________ </w:t>
      </w:r>
      <w:r w:rsidRPr="006D5DF8">
        <w:rPr>
          <w:sz w:val="24"/>
          <w:szCs w:val="24"/>
        </w:rPr>
        <w:t>(“Effective Date”)</w:t>
      </w:r>
      <w:r w:rsidR="00EA1BA9" w:rsidRPr="006D5DF8">
        <w:rPr>
          <w:sz w:val="24"/>
          <w:szCs w:val="24"/>
        </w:rPr>
        <w:t>, and is pursuant to t</w:t>
      </w:r>
      <w:r w:rsidR="00B73294" w:rsidRPr="006D5DF8">
        <w:rPr>
          <w:sz w:val="24"/>
          <w:szCs w:val="24"/>
        </w:rPr>
        <w:t>he EEI Master Power Purchase &amp; Sale</w:t>
      </w:r>
      <w:r w:rsidR="00EA1BA9" w:rsidRPr="006D5DF8">
        <w:rPr>
          <w:sz w:val="24"/>
          <w:szCs w:val="24"/>
        </w:rPr>
        <w:t xml:space="preserve"> Agreement (</w:t>
      </w:r>
      <w:r w:rsidR="005B624D" w:rsidRPr="006D5DF8">
        <w:rPr>
          <w:sz w:val="24"/>
          <w:szCs w:val="24"/>
        </w:rPr>
        <w:t xml:space="preserve">including without limitation any amendments, annexes or Cover Sheet thereto which are provided for and incorporated into the EEI Master Power Purchase &amp; Sale Agreement, </w:t>
      </w:r>
      <w:r w:rsidR="00EA1BA9" w:rsidRPr="006D5DF8">
        <w:rPr>
          <w:sz w:val="24"/>
          <w:szCs w:val="24"/>
        </w:rPr>
        <w:t>the “</w:t>
      </w:r>
      <w:r w:rsidR="001F30A9" w:rsidRPr="006D5DF8">
        <w:rPr>
          <w:sz w:val="24"/>
          <w:szCs w:val="24"/>
        </w:rPr>
        <w:t xml:space="preserve">EEI Master </w:t>
      </w:r>
      <w:r w:rsidR="00EA1BA9" w:rsidRPr="006D5DF8">
        <w:rPr>
          <w:sz w:val="24"/>
          <w:szCs w:val="24"/>
        </w:rPr>
        <w:t xml:space="preserve">Agreement”) previously entered into between the </w:t>
      </w:r>
      <w:r w:rsidR="006E6ACB" w:rsidRPr="006D5DF8">
        <w:rPr>
          <w:sz w:val="24"/>
          <w:szCs w:val="24"/>
        </w:rPr>
        <w:t>Parties</w:t>
      </w:r>
      <w:r w:rsidRPr="006D5DF8">
        <w:rPr>
          <w:sz w:val="24"/>
          <w:szCs w:val="24"/>
        </w:rPr>
        <w:t xml:space="preserve">.  The </w:t>
      </w:r>
      <w:r w:rsidR="00791343" w:rsidRPr="006D5DF8">
        <w:rPr>
          <w:sz w:val="24"/>
          <w:szCs w:val="24"/>
        </w:rPr>
        <w:t>Gas Annex</w:t>
      </w:r>
      <w:r w:rsidRPr="006D5DF8">
        <w:rPr>
          <w:sz w:val="24"/>
          <w:szCs w:val="24"/>
        </w:rPr>
        <w:t xml:space="preserve">, together with the </w:t>
      </w:r>
      <w:r w:rsidR="005B624D" w:rsidRPr="006D5DF8">
        <w:rPr>
          <w:sz w:val="24"/>
          <w:szCs w:val="24"/>
        </w:rPr>
        <w:t xml:space="preserve">EEI Master Agreement </w:t>
      </w:r>
      <w:r w:rsidRPr="006D5DF8">
        <w:rPr>
          <w:sz w:val="24"/>
          <w:szCs w:val="24"/>
        </w:rPr>
        <w:t xml:space="preserve">(including any </w:t>
      </w:r>
      <w:r w:rsidR="00B92F87" w:rsidRPr="006D5DF8">
        <w:rPr>
          <w:sz w:val="24"/>
          <w:szCs w:val="24"/>
        </w:rPr>
        <w:t>Gas Transactions</w:t>
      </w:r>
      <w:r w:rsidRPr="006D5DF8">
        <w:rPr>
          <w:sz w:val="24"/>
          <w:szCs w:val="24"/>
        </w:rPr>
        <w:t xml:space="preserve"> accep</w:t>
      </w:r>
      <w:r w:rsidR="00B92F87" w:rsidRPr="006D5DF8">
        <w:rPr>
          <w:sz w:val="24"/>
          <w:szCs w:val="24"/>
        </w:rPr>
        <w:t>ted in accordance with Paragraph 1</w:t>
      </w:r>
      <w:r w:rsidRPr="006D5DF8">
        <w:rPr>
          <w:sz w:val="24"/>
          <w:szCs w:val="24"/>
        </w:rPr>
        <w:t xml:space="preserve">.3 hereto) shall be referred to as the “Agreement.”  </w:t>
      </w:r>
      <w:r w:rsidR="00E51344" w:rsidRPr="006D5DF8">
        <w:rPr>
          <w:sz w:val="24"/>
          <w:szCs w:val="24"/>
        </w:rPr>
        <w:t>Party</w:t>
      </w:r>
      <w:r w:rsidRPr="006D5DF8">
        <w:rPr>
          <w:sz w:val="24"/>
          <w:szCs w:val="24"/>
        </w:rPr>
        <w:t xml:space="preserve"> A (as defined below) and </w:t>
      </w:r>
      <w:r w:rsidR="00E51344" w:rsidRPr="006D5DF8">
        <w:rPr>
          <w:sz w:val="24"/>
          <w:szCs w:val="24"/>
        </w:rPr>
        <w:t>Party</w:t>
      </w:r>
      <w:r w:rsidRPr="006D5DF8">
        <w:rPr>
          <w:sz w:val="24"/>
          <w:szCs w:val="24"/>
        </w:rPr>
        <w:t xml:space="preserve"> B (as defined below) are referred to individually as the “</w:t>
      </w:r>
      <w:r w:rsidR="00E51344" w:rsidRPr="006D5DF8">
        <w:rPr>
          <w:sz w:val="24"/>
          <w:szCs w:val="24"/>
        </w:rPr>
        <w:t>Party</w:t>
      </w:r>
      <w:r w:rsidRPr="006D5DF8">
        <w:rPr>
          <w:sz w:val="24"/>
          <w:szCs w:val="24"/>
        </w:rPr>
        <w:t xml:space="preserve">” and collectively as the “Parties.”   The Parties to this </w:t>
      </w:r>
      <w:r w:rsidR="007D10BB" w:rsidRPr="006D5DF8">
        <w:rPr>
          <w:sz w:val="24"/>
          <w:szCs w:val="24"/>
        </w:rPr>
        <w:t>Gas Annex</w:t>
      </w:r>
      <w:r w:rsidRPr="006D5DF8">
        <w:rPr>
          <w:sz w:val="24"/>
          <w:szCs w:val="24"/>
        </w:rPr>
        <w:t xml:space="preserve"> are the following:</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931"/>
        <w:gridCol w:w="1077"/>
        <w:gridCol w:w="1314"/>
        <w:gridCol w:w="3996"/>
      </w:tblGrid>
      <w:tr w:rsidR="00F36016" w:rsidRPr="006D5DF8" w:rsidTr="002210F7">
        <w:tc>
          <w:tcPr>
            <w:tcW w:w="5238" w:type="dxa"/>
            <w:gridSpan w:val="3"/>
          </w:tcPr>
          <w:p w:rsidR="00F36016" w:rsidRPr="006D5DF8" w:rsidRDefault="00F36016">
            <w:pPr>
              <w:rPr>
                <w:bCs/>
              </w:rPr>
            </w:pPr>
            <w:r w:rsidRPr="006D5DF8">
              <w:rPr>
                <w:b/>
              </w:rPr>
              <w:t>Name:</w:t>
            </w:r>
            <w:r w:rsidRPr="006D5DF8">
              <w:rPr>
                <w:bCs/>
              </w:rPr>
              <w:t xml:space="preserve"> </w:t>
            </w:r>
            <w:r w:rsidR="00983F0F" w:rsidRPr="006D5DF8">
              <w:rPr>
                <w:bCs/>
              </w:rPr>
              <w:t xml:space="preserve">_________________, a ____________ organized under the laws of the State of ____________ </w:t>
            </w:r>
            <w:r w:rsidR="007D10BB" w:rsidRPr="006D5DF8">
              <w:rPr>
                <w:bCs/>
              </w:rPr>
              <w:t>(</w:t>
            </w:r>
            <w:r w:rsidRPr="006D5DF8">
              <w:rPr>
                <w:bCs/>
              </w:rPr>
              <w:t>“</w:t>
            </w:r>
            <w:r w:rsidR="00E51344" w:rsidRPr="006D5DF8">
              <w:rPr>
                <w:bCs/>
              </w:rPr>
              <w:t>Party</w:t>
            </w:r>
            <w:r w:rsidRPr="006D5DF8">
              <w:rPr>
                <w:bCs/>
              </w:rPr>
              <w:t xml:space="preserve"> A”)</w:t>
            </w:r>
          </w:p>
          <w:p w:rsidR="00F36016" w:rsidRPr="006D5DF8" w:rsidRDefault="00F36016">
            <w:pPr>
              <w:rPr>
                <w:bCs/>
              </w:rPr>
            </w:pPr>
          </w:p>
        </w:tc>
        <w:tc>
          <w:tcPr>
            <w:tcW w:w="5310" w:type="dxa"/>
            <w:gridSpan w:val="2"/>
          </w:tcPr>
          <w:p w:rsidR="00F36016" w:rsidRPr="006D5DF8" w:rsidRDefault="00F36016">
            <w:pPr>
              <w:rPr>
                <w:bCs/>
              </w:rPr>
            </w:pPr>
            <w:r w:rsidRPr="006D5DF8">
              <w:rPr>
                <w:b/>
              </w:rPr>
              <w:t>Name</w:t>
            </w:r>
            <w:r w:rsidRPr="006D5DF8">
              <w:rPr>
                <w:bCs/>
              </w:rPr>
              <w:t>: _________________, a ____________ organized under the laws</w:t>
            </w:r>
            <w:r w:rsidR="008C5E48" w:rsidRPr="006D5DF8">
              <w:rPr>
                <w:bCs/>
              </w:rPr>
              <w:t xml:space="preserve"> of the State of ____________ (</w:t>
            </w:r>
            <w:r w:rsidRPr="006D5DF8">
              <w:rPr>
                <w:bCs/>
              </w:rPr>
              <w:t>“</w:t>
            </w:r>
            <w:r w:rsidR="00E51344" w:rsidRPr="006D5DF8">
              <w:rPr>
                <w:bCs/>
              </w:rPr>
              <w:t>Party</w:t>
            </w:r>
            <w:r w:rsidRPr="006D5DF8">
              <w:rPr>
                <w:bCs/>
              </w:rPr>
              <w:t xml:space="preserve"> B”)</w:t>
            </w:r>
          </w:p>
        </w:tc>
      </w:tr>
      <w:tr w:rsidR="00BC37CE" w:rsidRPr="006D5DF8" w:rsidTr="007C163B">
        <w:tc>
          <w:tcPr>
            <w:tcW w:w="4161" w:type="dxa"/>
            <w:gridSpan w:val="2"/>
          </w:tcPr>
          <w:p w:rsidR="00BC37CE" w:rsidRPr="006D5DF8" w:rsidRDefault="00BC37CE" w:rsidP="00F72DD5">
            <w:pPr>
              <w:rPr>
                <w:b/>
              </w:rPr>
            </w:pPr>
            <w:r w:rsidRPr="006D5DF8">
              <w:rPr>
                <w:b/>
              </w:rPr>
              <w:t xml:space="preserve">Date of </w:t>
            </w:r>
            <w:r w:rsidR="00842958" w:rsidRPr="006D5DF8">
              <w:rPr>
                <w:b/>
              </w:rPr>
              <w:t xml:space="preserve">the </w:t>
            </w:r>
            <w:r w:rsidR="00F72DD5" w:rsidRPr="006D5DF8">
              <w:rPr>
                <w:b/>
              </w:rPr>
              <w:t xml:space="preserve">EEI </w:t>
            </w:r>
            <w:r w:rsidR="00B73294" w:rsidRPr="006D5DF8">
              <w:rPr>
                <w:b/>
              </w:rPr>
              <w:t xml:space="preserve">Master </w:t>
            </w:r>
            <w:r w:rsidRPr="006D5DF8">
              <w:rPr>
                <w:b/>
              </w:rPr>
              <w:t xml:space="preserve">Agreement between </w:t>
            </w:r>
            <w:r w:rsidR="00E51344" w:rsidRPr="006D5DF8">
              <w:rPr>
                <w:b/>
              </w:rPr>
              <w:t>Party</w:t>
            </w:r>
            <w:r w:rsidRPr="006D5DF8">
              <w:rPr>
                <w:b/>
              </w:rPr>
              <w:t xml:space="preserve"> A and </w:t>
            </w:r>
            <w:r w:rsidR="00E51344" w:rsidRPr="006D5DF8">
              <w:rPr>
                <w:b/>
              </w:rPr>
              <w:t>Party</w:t>
            </w:r>
            <w:r w:rsidRPr="006D5DF8">
              <w:rPr>
                <w:b/>
              </w:rPr>
              <w:t xml:space="preserve"> B:</w:t>
            </w:r>
          </w:p>
        </w:tc>
        <w:tc>
          <w:tcPr>
            <w:tcW w:w="6387" w:type="dxa"/>
            <w:gridSpan w:val="3"/>
          </w:tcPr>
          <w:p w:rsidR="00BC37CE" w:rsidRPr="006D5DF8" w:rsidRDefault="00BC37CE" w:rsidP="00BC37CE">
            <w:pPr>
              <w:tabs>
                <w:tab w:val="left" w:pos="2862"/>
              </w:tabs>
              <w:spacing w:before="240"/>
              <w:rPr>
                <w:u w:val="single"/>
              </w:rPr>
            </w:pPr>
            <w:r w:rsidRPr="006D5DF8">
              <w:rPr>
                <w:u w:val="single"/>
              </w:rPr>
              <w:tab/>
            </w:r>
          </w:p>
        </w:tc>
      </w:tr>
      <w:tr w:rsidR="00BC37CE" w:rsidRPr="006D5DF8" w:rsidTr="007C163B">
        <w:tc>
          <w:tcPr>
            <w:tcW w:w="4161" w:type="dxa"/>
            <w:gridSpan w:val="2"/>
          </w:tcPr>
          <w:p w:rsidR="00BC37CE" w:rsidRPr="006D5DF8" w:rsidRDefault="00BC37CE" w:rsidP="00450FAE">
            <w:pPr>
              <w:rPr>
                <w:b/>
              </w:rPr>
            </w:pPr>
          </w:p>
        </w:tc>
        <w:tc>
          <w:tcPr>
            <w:tcW w:w="6387" w:type="dxa"/>
            <w:gridSpan w:val="3"/>
          </w:tcPr>
          <w:p w:rsidR="00BC37CE" w:rsidRPr="006D5DF8" w:rsidRDefault="00BC37CE" w:rsidP="00450FAE">
            <w:pPr>
              <w:rPr>
                <w:b/>
              </w:rPr>
            </w:pPr>
          </w:p>
        </w:tc>
      </w:tr>
      <w:tr w:rsidR="00BC37CE" w:rsidRPr="006D5DF8" w:rsidTr="007C163B">
        <w:tc>
          <w:tcPr>
            <w:tcW w:w="4161" w:type="dxa"/>
            <w:gridSpan w:val="2"/>
          </w:tcPr>
          <w:p w:rsidR="00BC37CE" w:rsidRPr="006D5DF8" w:rsidRDefault="00BC37CE" w:rsidP="00450FAE">
            <w:pPr>
              <w:rPr>
                <w:b/>
              </w:rPr>
            </w:pPr>
            <w:r w:rsidRPr="006D5DF8">
              <w:rPr>
                <w:b/>
              </w:rPr>
              <w:t>Effective Date of Gas Annex:</w:t>
            </w:r>
          </w:p>
        </w:tc>
        <w:tc>
          <w:tcPr>
            <w:tcW w:w="6387" w:type="dxa"/>
            <w:gridSpan w:val="3"/>
          </w:tcPr>
          <w:p w:rsidR="00BC37CE" w:rsidRPr="006D5DF8" w:rsidRDefault="00BC37CE" w:rsidP="007E2A34">
            <w:pPr>
              <w:tabs>
                <w:tab w:val="left" w:pos="2862"/>
              </w:tabs>
              <w:spacing w:after="240"/>
            </w:pPr>
            <w:r w:rsidRPr="006D5DF8">
              <w:rPr>
                <w:u w:val="single"/>
              </w:rPr>
              <w:tab/>
            </w:r>
            <w:r w:rsidR="007E2A34" w:rsidRPr="006D5DF8">
              <w:t xml:space="preserve"> (the “Gas Annex Effective Date”)</w:t>
            </w:r>
          </w:p>
        </w:tc>
      </w:tr>
      <w:tr w:rsidR="007E2A34" w:rsidRPr="006D5DF8" w:rsidTr="007C163B">
        <w:tc>
          <w:tcPr>
            <w:tcW w:w="4161" w:type="dxa"/>
            <w:gridSpan w:val="2"/>
          </w:tcPr>
          <w:p w:rsidR="007E2A34" w:rsidRPr="006D5DF8" w:rsidRDefault="007E2A34" w:rsidP="00450FAE">
            <w:pPr>
              <w:rPr>
                <w:b/>
              </w:rPr>
            </w:pPr>
          </w:p>
        </w:tc>
        <w:tc>
          <w:tcPr>
            <w:tcW w:w="6387" w:type="dxa"/>
            <w:gridSpan w:val="3"/>
          </w:tcPr>
          <w:p w:rsidR="007E2A34" w:rsidRPr="006D5DF8" w:rsidRDefault="007E2A34" w:rsidP="006857DE">
            <w:pPr>
              <w:tabs>
                <w:tab w:val="left" w:pos="2862"/>
              </w:tabs>
              <w:rPr>
                <w:i/>
              </w:rPr>
            </w:pPr>
            <w:r w:rsidRPr="006D5DF8">
              <w:rPr>
                <w:i/>
              </w:rPr>
              <w:t xml:space="preserve">If the Parties do not specify a Gas Annex Effective Date, the Gas Annex Effective Date shall be the Date of the </w:t>
            </w:r>
            <w:r w:rsidR="00842958" w:rsidRPr="006D5DF8">
              <w:rPr>
                <w:i/>
              </w:rPr>
              <w:t>EEI Master Agreement</w:t>
            </w:r>
            <w:r w:rsidRPr="006D5DF8">
              <w:rPr>
                <w:i/>
              </w:rPr>
              <w:t>.</w:t>
            </w:r>
          </w:p>
        </w:tc>
      </w:tr>
      <w:tr w:rsidR="00F36016" w:rsidRPr="006D5DF8" w:rsidTr="002210F7">
        <w:tc>
          <w:tcPr>
            <w:tcW w:w="5238" w:type="dxa"/>
            <w:gridSpan w:val="3"/>
          </w:tcPr>
          <w:p w:rsidR="00F36016" w:rsidRPr="006D5DF8" w:rsidRDefault="00F36016" w:rsidP="00842958">
            <w:pPr>
              <w:rPr>
                <w:bCs/>
              </w:rPr>
            </w:pPr>
          </w:p>
        </w:tc>
        <w:tc>
          <w:tcPr>
            <w:tcW w:w="5310" w:type="dxa"/>
            <w:gridSpan w:val="2"/>
          </w:tcPr>
          <w:p w:rsidR="00F36016" w:rsidRPr="006D5DF8" w:rsidRDefault="00F36016" w:rsidP="00842958">
            <w:pPr>
              <w:rPr>
                <w:bCs/>
              </w:rPr>
            </w:pPr>
          </w:p>
        </w:tc>
      </w:tr>
      <w:tr w:rsidR="00F36016" w:rsidRPr="006D5DF8" w:rsidTr="002210F7">
        <w:tc>
          <w:tcPr>
            <w:tcW w:w="5238" w:type="dxa"/>
            <w:gridSpan w:val="3"/>
          </w:tcPr>
          <w:p w:rsidR="00F36016" w:rsidRPr="006D5DF8" w:rsidRDefault="00F36016">
            <w:pPr>
              <w:rPr>
                <w:b/>
              </w:rPr>
            </w:pPr>
            <w:r w:rsidRPr="006D5DF8">
              <w:rPr>
                <w:b/>
              </w:rPr>
              <w:t>All Notices:</w:t>
            </w:r>
          </w:p>
          <w:p w:rsidR="00F36016" w:rsidRPr="006D5DF8" w:rsidRDefault="00F36016">
            <w:pPr>
              <w:rPr>
                <w:b/>
              </w:rPr>
            </w:pPr>
          </w:p>
        </w:tc>
        <w:tc>
          <w:tcPr>
            <w:tcW w:w="5310" w:type="dxa"/>
            <w:gridSpan w:val="2"/>
          </w:tcPr>
          <w:p w:rsidR="00F36016" w:rsidRPr="006D5DF8" w:rsidRDefault="00F36016">
            <w:pPr>
              <w:rPr>
                <w:b/>
              </w:rPr>
            </w:pPr>
            <w:r w:rsidRPr="006D5DF8">
              <w:rPr>
                <w:b/>
              </w:rPr>
              <w:t>All Notices:</w:t>
            </w:r>
          </w:p>
        </w:tc>
      </w:tr>
      <w:tr w:rsidR="00F36016" w:rsidRPr="006D5DF8" w:rsidTr="002210F7">
        <w:tc>
          <w:tcPr>
            <w:tcW w:w="5238" w:type="dxa"/>
            <w:gridSpan w:val="3"/>
          </w:tcPr>
          <w:p w:rsidR="00F36016" w:rsidRPr="006D5DF8" w:rsidRDefault="00F36016" w:rsidP="00842958">
            <w:pPr>
              <w:rPr>
                <w:bCs/>
              </w:rPr>
            </w:pPr>
            <w:r w:rsidRPr="006D5DF8">
              <w:rPr>
                <w:bCs/>
              </w:rPr>
              <w:t xml:space="preserve">As set forth on the </w:t>
            </w:r>
            <w:r w:rsidR="009E72FB" w:rsidRPr="006D5DF8">
              <w:rPr>
                <w:bCs/>
              </w:rPr>
              <w:t xml:space="preserve">Cover Sheet to the </w:t>
            </w:r>
            <w:r w:rsidR="00842958" w:rsidRPr="006D5DF8">
              <w:rPr>
                <w:bCs/>
              </w:rPr>
              <w:t>EEI Master Agreement</w:t>
            </w:r>
            <w:r w:rsidRPr="006D5DF8">
              <w:rPr>
                <w:bCs/>
              </w:rPr>
              <w:t xml:space="preserve"> unless otherwise set forth below:</w:t>
            </w:r>
          </w:p>
        </w:tc>
        <w:tc>
          <w:tcPr>
            <w:tcW w:w="5310" w:type="dxa"/>
            <w:gridSpan w:val="2"/>
          </w:tcPr>
          <w:p w:rsidR="00F36016" w:rsidRPr="006D5DF8" w:rsidRDefault="009E72FB" w:rsidP="00842958">
            <w:pPr>
              <w:rPr>
                <w:bCs/>
              </w:rPr>
            </w:pPr>
            <w:r w:rsidRPr="006D5DF8">
              <w:rPr>
                <w:bCs/>
              </w:rPr>
              <w:t xml:space="preserve">As set forth on the Cover Sheet to the </w:t>
            </w:r>
            <w:r w:rsidR="00842958" w:rsidRPr="006D5DF8">
              <w:rPr>
                <w:bCs/>
              </w:rPr>
              <w:t>EEI Master Agreement</w:t>
            </w:r>
            <w:r w:rsidRPr="006D5DF8">
              <w:rPr>
                <w:bCs/>
              </w:rPr>
              <w:t xml:space="preserve"> unless otherwise set forth below:</w:t>
            </w:r>
          </w:p>
        </w:tc>
      </w:tr>
      <w:tr w:rsidR="00F36016" w:rsidRPr="006D5DF8" w:rsidTr="002210F7">
        <w:tc>
          <w:tcPr>
            <w:tcW w:w="5238" w:type="dxa"/>
            <w:gridSpan w:val="3"/>
          </w:tcPr>
          <w:p w:rsidR="00F36016" w:rsidRPr="006D5DF8" w:rsidRDefault="00F36016">
            <w:pPr>
              <w:rPr>
                <w:bCs/>
              </w:rPr>
            </w:pPr>
          </w:p>
        </w:tc>
        <w:tc>
          <w:tcPr>
            <w:tcW w:w="5310" w:type="dxa"/>
            <w:gridSpan w:val="2"/>
          </w:tcPr>
          <w:p w:rsidR="00F36016" w:rsidRPr="006D5DF8" w:rsidRDefault="00F36016">
            <w:pPr>
              <w:rPr>
                <w:bCs/>
              </w:rPr>
            </w:pPr>
          </w:p>
        </w:tc>
      </w:tr>
      <w:tr w:rsidR="00BC37CE" w:rsidRPr="006D5DF8" w:rsidTr="002210F7">
        <w:tc>
          <w:tcPr>
            <w:tcW w:w="1230" w:type="dxa"/>
          </w:tcPr>
          <w:p w:rsidR="00BC37CE" w:rsidRPr="006D5DF8" w:rsidRDefault="00BC37CE" w:rsidP="00BC37CE">
            <w:pPr>
              <w:rPr>
                <w:bCs/>
              </w:rPr>
            </w:pPr>
            <w:r w:rsidRPr="006D5DF8">
              <w:rPr>
                <w:bCs/>
              </w:rPr>
              <w:t>Street:</w:t>
            </w:r>
          </w:p>
        </w:tc>
        <w:tc>
          <w:tcPr>
            <w:tcW w:w="4008" w:type="dxa"/>
            <w:gridSpan w:val="2"/>
          </w:tcPr>
          <w:p w:rsidR="00BC37CE" w:rsidRPr="006D5DF8" w:rsidRDefault="00BC37CE" w:rsidP="003878F5">
            <w:pPr>
              <w:keepNext/>
              <w:keepLines/>
              <w:widowControl w:val="0"/>
              <w:autoSpaceDE w:val="0"/>
              <w:autoSpaceDN w:val="0"/>
              <w:adjustRightInd w:val="0"/>
            </w:pPr>
          </w:p>
        </w:tc>
        <w:tc>
          <w:tcPr>
            <w:tcW w:w="1314" w:type="dxa"/>
          </w:tcPr>
          <w:p w:rsidR="00BC37CE" w:rsidRPr="006D5DF8" w:rsidRDefault="00BC37CE" w:rsidP="00450FAE">
            <w:pPr>
              <w:rPr>
                <w:bCs/>
              </w:rPr>
            </w:pPr>
            <w:r w:rsidRPr="006D5DF8">
              <w:rPr>
                <w:bCs/>
              </w:rPr>
              <w:t>Street:</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BC37CE">
            <w:pPr>
              <w:rPr>
                <w:bCs/>
              </w:rPr>
            </w:pPr>
            <w:r w:rsidRPr="006D5DF8">
              <w:rPr>
                <w:bCs/>
              </w:rPr>
              <w:t>City</w:t>
            </w:r>
            <w:r w:rsidR="00C70C52" w:rsidRPr="006D5DF8">
              <w:rPr>
                <w:bCs/>
              </w:rPr>
              <w:t>, State, Zip</w:t>
            </w:r>
            <w:r w:rsidRPr="006D5DF8">
              <w:rPr>
                <w:bCs/>
              </w:rPr>
              <w:t>:</w:t>
            </w:r>
          </w:p>
        </w:tc>
        <w:tc>
          <w:tcPr>
            <w:tcW w:w="4008" w:type="dxa"/>
            <w:gridSpan w:val="2"/>
          </w:tcPr>
          <w:p w:rsidR="00BC37CE" w:rsidRPr="006D5DF8" w:rsidRDefault="00BC37CE" w:rsidP="00BC37CE">
            <w:pPr>
              <w:tabs>
                <w:tab w:val="left" w:pos="3581"/>
              </w:tabs>
              <w:rPr>
                <w:bCs/>
              </w:rPr>
            </w:pPr>
          </w:p>
        </w:tc>
        <w:tc>
          <w:tcPr>
            <w:tcW w:w="1314" w:type="dxa"/>
          </w:tcPr>
          <w:p w:rsidR="00BC37CE" w:rsidRPr="006D5DF8" w:rsidRDefault="00BC37CE" w:rsidP="00450FAE">
            <w:pPr>
              <w:rPr>
                <w:bCs/>
              </w:rPr>
            </w:pPr>
            <w:r w:rsidRPr="006D5DF8">
              <w:rPr>
                <w:bCs/>
              </w:rPr>
              <w:t>City</w:t>
            </w:r>
            <w:r w:rsidR="00C70C52" w:rsidRPr="006D5DF8">
              <w:rPr>
                <w:bCs/>
              </w:rPr>
              <w:t>, State, Zip</w:t>
            </w:r>
            <w:r w:rsidRPr="006D5DF8">
              <w:rPr>
                <w:bCs/>
              </w:rPr>
              <w:t>:</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BC37CE">
            <w:pPr>
              <w:rPr>
                <w:bCs/>
              </w:rPr>
            </w:pPr>
            <w:r w:rsidRPr="006D5DF8">
              <w:rPr>
                <w:bCs/>
              </w:rPr>
              <w:t>Attn:</w:t>
            </w:r>
          </w:p>
        </w:tc>
        <w:tc>
          <w:tcPr>
            <w:tcW w:w="4008" w:type="dxa"/>
            <w:gridSpan w:val="2"/>
          </w:tcPr>
          <w:p w:rsidR="00BC37CE" w:rsidRPr="006D5DF8" w:rsidRDefault="00BC37CE" w:rsidP="00BC37CE">
            <w:pPr>
              <w:tabs>
                <w:tab w:val="left" w:pos="3581"/>
              </w:tabs>
              <w:rPr>
                <w:bCs/>
                <w:u w:val="single"/>
              </w:rPr>
            </w:pPr>
          </w:p>
        </w:tc>
        <w:tc>
          <w:tcPr>
            <w:tcW w:w="1314" w:type="dxa"/>
          </w:tcPr>
          <w:p w:rsidR="00BC37CE" w:rsidRPr="006D5DF8" w:rsidRDefault="00BC37CE" w:rsidP="00450FAE">
            <w:pPr>
              <w:rPr>
                <w:bCs/>
              </w:rPr>
            </w:pPr>
            <w:r w:rsidRPr="006D5DF8">
              <w:rPr>
                <w:bCs/>
              </w:rPr>
              <w:t>Attn:</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BC37CE">
            <w:pPr>
              <w:rPr>
                <w:bCs/>
              </w:rPr>
            </w:pPr>
            <w:r w:rsidRPr="006D5DF8">
              <w:rPr>
                <w:bCs/>
              </w:rPr>
              <w:t>Phone: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Phone:</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BC37CE">
            <w:pPr>
              <w:rPr>
                <w:bCs/>
              </w:rPr>
            </w:pPr>
            <w:r w:rsidRPr="006D5DF8">
              <w:rPr>
                <w:bCs/>
              </w:rPr>
              <w:t>Facsimile: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Facsimile:</w:t>
            </w:r>
          </w:p>
        </w:tc>
        <w:tc>
          <w:tcPr>
            <w:tcW w:w="3996" w:type="dxa"/>
          </w:tcPr>
          <w:p w:rsidR="00BC37CE" w:rsidRPr="006D5DF8" w:rsidRDefault="00BC37CE" w:rsidP="00BC37CE">
            <w:pPr>
              <w:tabs>
                <w:tab w:val="left" w:pos="3582"/>
              </w:tabs>
              <w:rPr>
                <w:bCs/>
              </w:rPr>
            </w:pPr>
            <w:r w:rsidRPr="006D5DF8">
              <w:rPr>
                <w:bCs/>
              </w:rPr>
              <w:tab/>
            </w:r>
          </w:p>
        </w:tc>
      </w:tr>
      <w:tr w:rsidR="00BD220D" w:rsidRPr="006D5DF8" w:rsidTr="002210F7">
        <w:tc>
          <w:tcPr>
            <w:tcW w:w="1230" w:type="dxa"/>
          </w:tcPr>
          <w:p w:rsidR="00BD220D" w:rsidRPr="006D5DF8" w:rsidRDefault="00BD220D" w:rsidP="00BC37CE">
            <w:pPr>
              <w:rPr>
                <w:bCs/>
              </w:rPr>
            </w:pPr>
            <w:r w:rsidRPr="006D5DF8">
              <w:rPr>
                <w:bCs/>
              </w:rPr>
              <w:t>Email:</w:t>
            </w:r>
          </w:p>
        </w:tc>
        <w:tc>
          <w:tcPr>
            <w:tcW w:w="4008" w:type="dxa"/>
            <w:gridSpan w:val="2"/>
          </w:tcPr>
          <w:p w:rsidR="00BD220D" w:rsidRPr="006D5DF8" w:rsidRDefault="005F685C" w:rsidP="005F685C">
            <w:pPr>
              <w:tabs>
                <w:tab w:val="left" w:pos="3581"/>
              </w:tabs>
              <w:jc w:val="both"/>
              <w:rPr>
                <w:bCs/>
              </w:rPr>
            </w:pPr>
            <w:r w:rsidRPr="006D5DF8">
              <w:t>[</w:t>
            </w:r>
            <w:r w:rsidR="00CE0C2C">
              <w:t>N</w:t>
            </w:r>
            <w:r w:rsidR="00A01F0F">
              <w:t>OTE</w:t>
            </w:r>
            <w:r w:rsidR="00CE0C2C">
              <w:t xml:space="preserve">: </w:t>
            </w:r>
            <w:r w:rsidRPr="006D5DF8">
              <w:t xml:space="preserve">Parties should </w:t>
            </w:r>
            <w:r w:rsidR="00AE5B22" w:rsidRPr="006D5DF8">
              <w:t>consider</w:t>
            </w:r>
            <w:r w:rsidRPr="006D5DF8">
              <w:t xml:space="preserve"> potential implications of email notice</w:t>
            </w:r>
            <w:r w:rsidR="00AE5B22" w:rsidRPr="006D5DF8">
              <w:t xml:space="preserve"> and confer with legal counsel</w:t>
            </w:r>
            <w:r w:rsidRPr="006D5DF8">
              <w:t xml:space="preserve"> before completing this field.] </w:t>
            </w:r>
          </w:p>
        </w:tc>
        <w:tc>
          <w:tcPr>
            <w:tcW w:w="1314" w:type="dxa"/>
          </w:tcPr>
          <w:p w:rsidR="00BD220D" w:rsidRPr="006D5DF8" w:rsidRDefault="00BD220D" w:rsidP="00450FAE">
            <w:pPr>
              <w:rPr>
                <w:bCs/>
              </w:rPr>
            </w:pPr>
            <w:r w:rsidRPr="006D5DF8">
              <w:rPr>
                <w:bCs/>
              </w:rPr>
              <w:t>Email:</w:t>
            </w:r>
          </w:p>
        </w:tc>
        <w:tc>
          <w:tcPr>
            <w:tcW w:w="3996" w:type="dxa"/>
          </w:tcPr>
          <w:p w:rsidR="00BD220D" w:rsidRPr="006D5DF8" w:rsidRDefault="00534040" w:rsidP="00CE0C2C">
            <w:pPr>
              <w:tabs>
                <w:tab w:val="left" w:pos="3582"/>
              </w:tabs>
              <w:jc w:val="both"/>
              <w:rPr>
                <w:bCs/>
              </w:rPr>
            </w:pPr>
            <w:r w:rsidRPr="006D5DF8">
              <w:t>[</w:t>
            </w:r>
            <w:r w:rsidR="00CE0C2C">
              <w:t>N</w:t>
            </w:r>
            <w:r w:rsidR="00A01F0F">
              <w:t>OTE</w:t>
            </w:r>
            <w:r w:rsidR="00CE0C2C">
              <w:t xml:space="preserve">: </w:t>
            </w:r>
            <w:r w:rsidRPr="006D5DF8">
              <w:t xml:space="preserve">Parties should consider potential implications of email notice and confer with legal counsel before completing this field.] </w:t>
            </w:r>
          </w:p>
        </w:tc>
      </w:tr>
      <w:tr w:rsidR="00BC37CE" w:rsidRPr="006D5DF8" w:rsidTr="002210F7">
        <w:tc>
          <w:tcPr>
            <w:tcW w:w="1230" w:type="dxa"/>
          </w:tcPr>
          <w:p w:rsidR="00BC37CE" w:rsidRPr="006D5DF8" w:rsidRDefault="00BC37CE" w:rsidP="00BC37CE">
            <w:pPr>
              <w:rPr>
                <w:bCs/>
              </w:rPr>
            </w:pPr>
            <w:r w:rsidRPr="006D5DF8">
              <w:rPr>
                <w:bCs/>
              </w:rPr>
              <w:t>Duns:</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Duns:</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BC37CE">
            <w:pPr>
              <w:rPr>
                <w:bCs/>
              </w:rPr>
            </w:pPr>
            <w:r w:rsidRPr="006D5DF8">
              <w:rPr>
                <w:bCs/>
              </w:rPr>
              <w:t>Federal Tax ID Number:</w:t>
            </w:r>
          </w:p>
        </w:tc>
        <w:tc>
          <w:tcPr>
            <w:tcW w:w="4008" w:type="dxa"/>
            <w:gridSpan w:val="2"/>
          </w:tcPr>
          <w:p w:rsidR="00BC37CE" w:rsidRPr="006D5DF8" w:rsidRDefault="00BC37CE" w:rsidP="00BC37CE">
            <w:pPr>
              <w:tabs>
                <w:tab w:val="left" w:pos="3581"/>
              </w:tabs>
              <w:spacing w:before="240"/>
              <w:rPr>
                <w:bCs/>
              </w:rPr>
            </w:pPr>
            <w:r w:rsidRPr="006D5DF8">
              <w:rPr>
                <w:bCs/>
              </w:rPr>
              <w:tab/>
            </w:r>
          </w:p>
        </w:tc>
        <w:tc>
          <w:tcPr>
            <w:tcW w:w="1314" w:type="dxa"/>
          </w:tcPr>
          <w:p w:rsidR="00BC37CE" w:rsidRPr="006D5DF8" w:rsidRDefault="00BC37CE" w:rsidP="00450FAE">
            <w:pPr>
              <w:rPr>
                <w:bCs/>
              </w:rPr>
            </w:pPr>
            <w:r w:rsidRPr="006D5DF8">
              <w:rPr>
                <w:bCs/>
              </w:rPr>
              <w:t>Federal Tax ID Number:</w:t>
            </w:r>
          </w:p>
        </w:tc>
        <w:tc>
          <w:tcPr>
            <w:tcW w:w="3996" w:type="dxa"/>
          </w:tcPr>
          <w:p w:rsidR="00BC37CE" w:rsidRPr="006D5DF8" w:rsidRDefault="00BC37CE" w:rsidP="00BC37CE">
            <w:pPr>
              <w:tabs>
                <w:tab w:val="left" w:pos="3582"/>
              </w:tabs>
              <w:spacing w:before="240"/>
              <w:rPr>
                <w:bCs/>
              </w:rPr>
            </w:pPr>
            <w:r w:rsidRPr="006D5DF8">
              <w:rPr>
                <w:bCs/>
              </w:rPr>
              <w:tab/>
            </w:r>
          </w:p>
        </w:tc>
      </w:tr>
      <w:tr w:rsidR="00F36016" w:rsidRPr="006D5DF8" w:rsidTr="002210F7">
        <w:tc>
          <w:tcPr>
            <w:tcW w:w="5238" w:type="dxa"/>
            <w:gridSpan w:val="3"/>
          </w:tcPr>
          <w:p w:rsidR="00F36016" w:rsidRPr="006D5DF8" w:rsidRDefault="00F36016">
            <w:pPr>
              <w:rPr>
                <w:bCs/>
              </w:rPr>
            </w:pPr>
          </w:p>
        </w:tc>
        <w:tc>
          <w:tcPr>
            <w:tcW w:w="5310" w:type="dxa"/>
            <w:gridSpan w:val="2"/>
          </w:tcPr>
          <w:p w:rsidR="00F36016" w:rsidRPr="006D5DF8" w:rsidRDefault="00F36016">
            <w:pPr>
              <w:rPr>
                <w:bCs/>
              </w:rPr>
            </w:pPr>
          </w:p>
        </w:tc>
      </w:tr>
      <w:tr w:rsidR="00F36016" w:rsidRPr="006D5DF8" w:rsidTr="002210F7">
        <w:tc>
          <w:tcPr>
            <w:tcW w:w="5238" w:type="dxa"/>
            <w:gridSpan w:val="3"/>
          </w:tcPr>
          <w:p w:rsidR="00F36016" w:rsidRPr="006D5DF8" w:rsidRDefault="00F36016" w:rsidP="009E72FB">
            <w:pPr>
              <w:spacing w:after="240"/>
              <w:rPr>
                <w:b/>
              </w:rPr>
            </w:pPr>
            <w:r w:rsidRPr="006D5DF8">
              <w:rPr>
                <w:b/>
              </w:rPr>
              <w:lastRenderedPageBreak/>
              <w:t>Invoices:</w:t>
            </w:r>
          </w:p>
        </w:tc>
        <w:tc>
          <w:tcPr>
            <w:tcW w:w="5310" w:type="dxa"/>
            <w:gridSpan w:val="2"/>
          </w:tcPr>
          <w:p w:rsidR="00F36016" w:rsidRPr="006D5DF8" w:rsidRDefault="00F36016">
            <w:pPr>
              <w:rPr>
                <w:b/>
              </w:rPr>
            </w:pPr>
            <w:r w:rsidRPr="006D5DF8">
              <w:rPr>
                <w:b/>
              </w:rPr>
              <w:t>Invoices:</w:t>
            </w:r>
          </w:p>
        </w:tc>
      </w:tr>
      <w:tr w:rsidR="00F36016" w:rsidRPr="006D5DF8" w:rsidTr="002210F7">
        <w:tc>
          <w:tcPr>
            <w:tcW w:w="5238" w:type="dxa"/>
            <w:gridSpan w:val="3"/>
          </w:tcPr>
          <w:p w:rsidR="00F36016" w:rsidRPr="006D5DF8" w:rsidRDefault="009E72FB" w:rsidP="00842958">
            <w:pPr>
              <w:rPr>
                <w:bCs/>
              </w:rPr>
            </w:pPr>
            <w:r w:rsidRPr="006D5DF8">
              <w:rPr>
                <w:bCs/>
              </w:rPr>
              <w:t xml:space="preserve">As set forth on the Cover Sheet to the </w:t>
            </w:r>
            <w:r w:rsidR="00842958" w:rsidRPr="006D5DF8">
              <w:rPr>
                <w:bCs/>
              </w:rPr>
              <w:t>EEI Master Agreement</w:t>
            </w:r>
            <w:r w:rsidRPr="006D5DF8">
              <w:rPr>
                <w:bCs/>
              </w:rPr>
              <w:t xml:space="preserve"> unless otherwise set forth below:</w:t>
            </w:r>
          </w:p>
        </w:tc>
        <w:tc>
          <w:tcPr>
            <w:tcW w:w="5310" w:type="dxa"/>
            <w:gridSpan w:val="2"/>
          </w:tcPr>
          <w:p w:rsidR="00F36016" w:rsidRPr="006D5DF8" w:rsidRDefault="009E72FB" w:rsidP="00842958">
            <w:pPr>
              <w:rPr>
                <w:bCs/>
              </w:rPr>
            </w:pPr>
            <w:r w:rsidRPr="006D5DF8">
              <w:rPr>
                <w:bCs/>
              </w:rPr>
              <w:t xml:space="preserve">As set forth on the Cover Sheet to the </w:t>
            </w:r>
            <w:r w:rsidR="00842958" w:rsidRPr="006D5DF8">
              <w:rPr>
                <w:bCs/>
              </w:rPr>
              <w:t>EEI Master Agreement</w:t>
            </w:r>
            <w:r w:rsidRPr="006D5DF8">
              <w:rPr>
                <w:bCs/>
              </w:rPr>
              <w:t xml:space="preserve"> unless otherwise set forth below:</w:t>
            </w:r>
          </w:p>
        </w:tc>
      </w:tr>
      <w:tr w:rsidR="00F36016" w:rsidRPr="006D5DF8" w:rsidTr="002210F7">
        <w:tc>
          <w:tcPr>
            <w:tcW w:w="5238" w:type="dxa"/>
            <w:gridSpan w:val="3"/>
          </w:tcPr>
          <w:p w:rsidR="00F36016" w:rsidRPr="006D5DF8" w:rsidRDefault="00F36016">
            <w:pPr>
              <w:rPr>
                <w:bCs/>
              </w:rPr>
            </w:pPr>
          </w:p>
        </w:tc>
        <w:tc>
          <w:tcPr>
            <w:tcW w:w="5310" w:type="dxa"/>
            <w:gridSpan w:val="2"/>
          </w:tcPr>
          <w:p w:rsidR="00F36016" w:rsidRPr="006D5DF8" w:rsidRDefault="00F36016">
            <w:pPr>
              <w:rPr>
                <w:bCs/>
              </w:rPr>
            </w:pPr>
          </w:p>
        </w:tc>
      </w:tr>
      <w:tr w:rsidR="00BC37CE" w:rsidRPr="006D5DF8" w:rsidTr="002210F7">
        <w:tc>
          <w:tcPr>
            <w:tcW w:w="1230" w:type="dxa"/>
          </w:tcPr>
          <w:p w:rsidR="00BC37CE" w:rsidRPr="006D5DF8" w:rsidRDefault="00BC37CE" w:rsidP="00450FAE">
            <w:pPr>
              <w:rPr>
                <w:bCs/>
              </w:rPr>
            </w:pPr>
            <w:r w:rsidRPr="006D5DF8">
              <w:rPr>
                <w:bCs/>
              </w:rPr>
              <w:t>Attn:</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Attn:</w:t>
            </w:r>
          </w:p>
        </w:tc>
        <w:tc>
          <w:tcPr>
            <w:tcW w:w="3996" w:type="dxa"/>
          </w:tcPr>
          <w:p w:rsidR="00BC37CE" w:rsidRPr="006D5DF8" w:rsidRDefault="00BC37CE" w:rsidP="00BC37CE">
            <w:pPr>
              <w:tabs>
                <w:tab w:val="left" w:pos="3582"/>
              </w:tabs>
              <w:rPr>
                <w:bCs/>
              </w:rPr>
            </w:pPr>
            <w:r w:rsidRPr="006D5DF8">
              <w:rPr>
                <w:bCs/>
              </w:rPr>
              <w:tab/>
            </w:r>
          </w:p>
        </w:tc>
      </w:tr>
      <w:tr w:rsidR="00CD66A4" w:rsidRPr="006D5DF8" w:rsidTr="002210F7">
        <w:tc>
          <w:tcPr>
            <w:tcW w:w="1230" w:type="dxa"/>
          </w:tcPr>
          <w:p w:rsidR="00CD66A4" w:rsidRPr="006D5DF8" w:rsidRDefault="00CD66A4" w:rsidP="00450FAE">
            <w:pPr>
              <w:rPr>
                <w:bCs/>
              </w:rPr>
            </w:pPr>
            <w:r w:rsidRPr="006D5DF8">
              <w:rPr>
                <w:bCs/>
              </w:rPr>
              <w:t>Phone:</w:t>
            </w:r>
          </w:p>
        </w:tc>
        <w:tc>
          <w:tcPr>
            <w:tcW w:w="4008" w:type="dxa"/>
            <w:gridSpan w:val="2"/>
          </w:tcPr>
          <w:p w:rsidR="00CD66A4" w:rsidRPr="006D5DF8" w:rsidRDefault="00CD66A4" w:rsidP="00CD66A4">
            <w:pPr>
              <w:tabs>
                <w:tab w:val="left" w:pos="3581"/>
              </w:tabs>
              <w:rPr>
                <w:bCs/>
              </w:rPr>
            </w:pPr>
            <w:r w:rsidRPr="006D5DF8">
              <w:rPr>
                <w:bCs/>
              </w:rPr>
              <w:tab/>
            </w:r>
          </w:p>
        </w:tc>
        <w:tc>
          <w:tcPr>
            <w:tcW w:w="1314" w:type="dxa"/>
          </w:tcPr>
          <w:p w:rsidR="00CD66A4" w:rsidRPr="006D5DF8" w:rsidRDefault="00CD66A4" w:rsidP="00450FAE">
            <w:pPr>
              <w:rPr>
                <w:bCs/>
              </w:rPr>
            </w:pPr>
            <w:r w:rsidRPr="006D5DF8">
              <w:rPr>
                <w:bCs/>
              </w:rPr>
              <w:t>Phone:</w:t>
            </w:r>
          </w:p>
        </w:tc>
        <w:tc>
          <w:tcPr>
            <w:tcW w:w="3996" w:type="dxa"/>
          </w:tcPr>
          <w:p w:rsidR="00CD66A4" w:rsidRPr="006D5DF8" w:rsidRDefault="00CD66A4" w:rsidP="00BC37CE">
            <w:pPr>
              <w:tabs>
                <w:tab w:val="left" w:pos="3582"/>
              </w:tabs>
              <w:rPr>
                <w:bCs/>
              </w:rPr>
            </w:pPr>
            <w:r w:rsidRPr="006D5DF8">
              <w:rPr>
                <w:bCs/>
              </w:rPr>
              <w:tab/>
            </w:r>
          </w:p>
        </w:tc>
      </w:tr>
      <w:tr w:rsidR="00CD66A4" w:rsidRPr="006D5DF8" w:rsidTr="002210F7">
        <w:tc>
          <w:tcPr>
            <w:tcW w:w="1230" w:type="dxa"/>
          </w:tcPr>
          <w:p w:rsidR="00CD66A4" w:rsidRPr="006D5DF8" w:rsidRDefault="00CD66A4" w:rsidP="00450FAE">
            <w:pPr>
              <w:rPr>
                <w:bCs/>
              </w:rPr>
            </w:pPr>
            <w:r w:rsidRPr="006D5DF8">
              <w:rPr>
                <w:bCs/>
              </w:rPr>
              <w:t>Facsimile:</w:t>
            </w:r>
          </w:p>
        </w:tc>
        <w:tc>
          <w:tcPr>
            <w:tcW w:w="4008" w:type="dxa"/>
            <w:gridSpan w:val="2"/>
          </w:tcPr>
          <w:p w:rsidR="00CD66A4" w:rsidRPr="006D5DF8" w:rsidRDefault="00CD66A4" w:rsidP="00CD66A4">
            <w:pPr>
              <w:tabs>
                <w:tab w:val="left" w:pos="3581"/>
              </w:tabs>
              <w:rPr>
                <w:bCs/>
              </w:rPr>
            </w:pPr>
            <w:r w:rsidRPr="006D5DF8">
              <w:rPr>
                <w:bCs/>
              </w:rPr>
              <w:tab/>
            </w:r>
          </w:p>
        </w:tc>
        <w:tc>
          <w:tcPr>
            <w:tcW w:w="1314" w:type="dxa"/>
          </w:tcPr>
          <w:p w:rsidR="00CD66A4" w:rsidRPr="006D5DF8" w:rsidRDefault="00CD66A4" w:rsidP="00450FAE">
            <w:pPr>
              <w:rPr>
                <w:bCs/>
              </w:rPr>
            </w:pPr>
            <w:r w:rsidRPr="006D5DF8">
              <w:rPr>
                <w:bCs/>
              </w:rPr>
              <w:t>Facsimile:</w:t>
            </w:r>
          </w:p>
        </w:tc>
        <w:tc>
          <w:tcPr>
            <w:tcW w:w="3996" w:type="dxa"/>
          </w:tcPr>
          <w:p w:rsidR="00CD66A4" w:rsidRPr="006D5DF8" w:rsidRDefault="00CD66A4" w:rsidP="00BC37CE">
            <w:pPr>
              <w:tabs>
                <w:tab w:val="left" w:pos="3582"/>
              </w:tabs>
              <w:rPr>
                <w:bCs/>
              </w:rPr>
            </w:pPr>
            <w:r w:rsidRPr="006D5DF8">
              <w:rPr>
                <w:bCs/>
              </w:rPr>
              <w:tab/>
            </w:r>
          </w:p>
        </w:tc>
      </w:tr>
      <w:tr w:rsidR="00BD220D" w:rsidRPr="006D5DF8" w:rsidTr="002210F7">
        <w:tc>
          <w:tcPr>
            <w:tcW w:w="1230" w:type="dxa"/>
          </w:tcPr>
          <w:p w:rsidR="00BD220D" w:rsidRPr="006D5DF8" w:rsidRDefault="00BD220D" w:rsidP="00450FAE">
            <w:pPr>
              <w:rPr>
                <w:bCs/>
              </w:rPr>
            </w:pPr>
            <w:r w:rsidRPr="006D5DF8">
              <w:rPr>
                <w:bCs/>
              </w:rPr>
              <w:t>Email:</w:t>
            </w:r>
          </w:p>
        </w:tc>
        <w:tc>
          <w:tcPr>
            <w:tcW w:w="4008" w:type="dxa"/>
            <w:gridSpan w:val="2"/>
          </w:tcPr>
          <w:p w:rsidR="00BD220D" w:rsidRPr="006D5DF8" w:rsidRDefault="00BD220D" w:rsidP="00CD66A4">
            <w:pPr>
              <w:tabs>
                <w:tab w:val="left" w:pos="3581"/>
              </w:tabs>
              <w:rPr>
                <w:bCs/>
              </w:rPr>
            </w:pPr>
          </w:p>
        </w:tc>
        <w:tc>
          <w:tcPr>
            <w:tcW w:w="1314" w:type="dxa"/>
          </w:tcPr>
          <w:p w:rsidR="00BD220D" w:rsidRPr="006D5DF8" w:rsidRDefault="00BD220D" w:rsidP="00450FAE">
            <w:pPr>
              <w:rPr>
                <w:bCs/>
              </w:rPr>
            </w:pPr>
            <w:r w:rsidRPr="006D5DF8">
              <w:rPr>
                <w:bCs/>
              </w:rPr>
              <w:t>Email:</w:t>
            </w:r>
          </w:p>
        </w:tc>
        <w:tc>
          <w:tcPr>
            <w:tcW w:w="3996" w:type="dxa"/>
          </w:tcPr>
          <w:p w:rsidR="00BD220D" w:rsidRPr="006D5DF8" w:rsidRDefault="00BD220D" w:rsidP="00BC37CE">
            <w:pPr>
              <w:tabs>
                <w:tab w:val="left" w:pos="3582"/>
              </w:tabs>
              <w:rPr>
                <w:bCs/>
              </w:rPr>
            </w:pPr>
          </w:p>
        </w:tc>
      </w:tr>
      <w:tr w:rsidR="007C163B" w:rsidRPr="006D5DF8" w:rsidTr="002210F7">
        <w:tc>
          <w:tcPr>
            <w:tcW w:w="5238" w:type="dxa"/>
            <w:gridSpan w:val="3"/>
          </w:tcPr>
          <w:p w:rsidR="007C163B" w:rsidRPr="006D5DF8" w:rsidRDefault="007C163B" w:rsidP="00CD66A4">
            <w:pPr>
              <w:tabs>
                <w:tab w:val="left" w:pos="3581"/>
              </w:tabs>
              <w:rPr>
                <w:bCs/>
              </w:rPr>
            </w:pPr>
          </w:p>
        </w:tc>
        <w:tc>
          <w:tcPr>
            <w:tcW w:w="5310" w:type="dxa"/>
            <w:gridSpan w:val="2"/>
          </w:tcPr>
          <w:p w:rsidR="007C163B" w:rsidRPr="006D5DF8" w:rsidRDefault="007C163B" w:rsidP="00BC37CE">
            <w:pPr>
              <w:tabs>
                <w:tab w:val="left" w:pos="3582"/>
              </w:tabs>
              <w:rPr>
                <w:bCs/>
              </w:rPr>
            </w:pPr>
          </w:p>
        </w:tc>
      </w:tr>
      <w:tr w:rsidR="00F36016" w:rsidRPr="006D5DF8" w:rsidTr="002210F7">
        <w:tc>
          <w:tcPr>
            <w:tcW w:w="5238" w:type="dxa"/>
            <w:gridSpan w:val="3"/>
          </w:tcPr>
          <w:p w:rsidR="00F36016" w:rsidRPr="006D5DF8" w:rsidRDefault="00F36016" w:rsidP="009E72FB">
            <w:pPr>
              <w:spacing w:after="240"/>
              <w:rPr>
                <w:b/>
              </w:rPr>
            </w:pPr>
            <w:r w:rsidRPr="006D5DF8">
              <w:rPr>
                <w:b/>
              </w:rPr>
              <w:t>Nominations:</w:t>
            </w:r>
          </w:p>
        </w:tc>
        <w:tc>
          <w:tcPr>
            <w:tcW w:w="5310" w:type="dxa"/>
            <w:gridSpan w:val="2"/>
          </w:tcPr>
          <w:p w:rsidR="00F36016" w:rsidRPr="006D5DF8" w:rsidRDefault="00B35DCE">
            <w:pPr>
              <w:rPr>
                <w:bCs/>
              </w:rPr>
            </w:pPr>
            <w:r w:rsidRPr="006D5DF8">
              <w:rPr>
                <w:b/>
              </w:rPr>
              <w:t>Nominations:</w:t>
            </w:r>
          </w:p>
        </w:tc>
      </w:tr>
      <w:tr w:rsidR="00842958" w:rsidRPr="006D5DF8" w:rsidTr="002210F7">
        <w:tc>
          <w:tcPr>
            <w:tcW w:w="5238" w:type="dxa"/>
            <w:gridSpan w:val="3"/>
          </w:tcPr>
          <w:p w:rsidR="00842958" w:rsidRPr="006D5DF8" w:rsidRDefault="00842958" w:rsidP="00FE15BE">
            <w:pPr>
              <w:rPr>
                <w:bCs/>
              </w:rPr>
            </w:pPr>
            <w:r w:rsidRPr="006D5DF8">
              <w:rPr>
                <w:bCs/>
              </w:rPr>
              <w:t xml:space="preserve">As set forth on the Cover Sheet to the EEI Master Agreement </w:t>
            </w:r>
            <w:r w:rsidR="00C8208C">
              <w:rPr>
                <w:bCs/>
              </w:rPr>
              <w:t xml:space="preserve">with respect to “Scheduling” </w:t>
            </w:r>
            <w:r w:rsidRPr="006D5DF8">
              <w:rPr>
                <w:bCs/>
              </w:rPr>
              <w:t>unless otherwise set forth below:</w:t>
            </w:r>
          </w:p>
        </w:tc>
        <w:tc>
          <w:tcPr>
            <w:tcW w:w="5310" w:type="dxa"/>
            <w:gridSpan w:val="2"/>
          </w:tcPr>
          <w:p w:rsidR="00842958" w:rsidRPr="006D5DF8" w:rsidRDefault="00842958" w:rsidP="00FE15BE">
            <w:pPr>
              <w:rPr>
                <w:bCs/>
              </w:rPr>
            </w:pPr>
            <w:r w:rsidRPr="006D5DF8">
              <w:rPr>
                <w:bCs/>
              </w:rPr>
              <w:t xml:space="preserve">As set forth on the Cover Sheet to the EEI Master Agreement </w:t>
            </w:r>
            <w:r w:rsidR="00C8208C">
              <w:rPr>
                <w:bCs/>
              </w:rPr>
              <w:t xml:space="preserve">with respect to “Scheduling” </w:t>
            </w:r>
            <w:r w:rsidRPr="006D5DF8">
              <w:rPr>
                <w:bCs/>
              </w:rPr>
              <w:t>unless otherwise set forth below:</w:t>
            </w:r>
          </w:p>
        </w:tc>
      </w:tr>
      <w:tr w:rsidR="00BC37CE" w:rsidRPr="006D5DF8" w:rsidTr="002210F7">
        <w:tc>
          <w:tcPr>
            <w:tcW w:w="1230" w:type="dxa"/>
          </w:tcPr>
          <w:p w:rsidR="00BC37CE" w:rsidRPr="006D5DF8" w:rsidRDefault="00BC37CE" w:rsidP="00450FAE">
            <w:pPr>
              <w:rPr>
                <w:bCs/>
              </w:rPr>
            </w:pPr>
            <w:r w:rsidRPr="006D5DF8">
              <w:rPr>
                <w:bCs/>
              </w:rPr>
              <w:t>Attn:</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Attn:</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Phone:</w:t>
            </w:r>
          </w:p>
        </w:tc>
        <w:tc>
          <w:tcPr>
            <w:tcW w:w="4008" w:type="dxa"/>
            <w:gridSpan w:val="2"/>
          </w:tcPr>
          <w:p w:rsidR="00BC37CE" w:rsidRPr="006D5DF8" w:rsidRDefault="00BC37CE" w:rsidP="00CD66A4">
            <w:pPr>
              <w:keepNext/>
              <w:keepLines/>
              <w:widowControl w:val="0"/>
              <w:autoSpaceDE w:val="0"/>
              <w:autoSpaceDN w:val="0"/>
              <w:adjustRightInd w:val="0"/>
            </w:pPr>
          </w:p>
        </w:tc>
        <w:tc>
          <w:tcPr>
            <w:tcW w:w="1314" w:type="dxa"/>
          </w:tcPr>
          <w:p w:rsidR="00BC37CE" w:rsidRPr="006D5DF8" w:rsidRDefault="00BC37CE" w:rsidP="00450FAE">
            <w:pPr>
              <w:rPr>
                <w:bCs/>
              </w:rPr>
            </w:pPr>
            <w:r w:rsidRPr="006D5DF8">
              <w:rPr>
                <w:bCs/>
              </w:rPr>
              <w:t>Phone:</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Facsimile:</w:t>
            </w:r>
          </w:p>
        </w:tc>
        <w:tc>
          <w:tcPr>
            <w:tcW w:w="4008" w:type="dxa"/>
            <w:gridSpan w:val="2"/>
          </w:tcPr>
          <w:p w:rsidR="00BC37CE" w:rsidRPr="006D5DF8" w:rsidRDefault="00BC37CE" w:rsidP="00672E66">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Facsimile:</w:t>
            </w:r>
          </w:p>
        </w:tc>
        <w:tc>
          <w:tcPr>
            <w:tcW w:w="3996" w:type="dxa"/>
          </w:tcPr>
          <w:p w:rsidR="00BC37CE" w:rsidRPr="006D5DF8" w:rsidRDefault="00BC37CE" w:rsidP="00BC37CE">
            <w:pPr>
              <w:tabs>
                <w:tab w:val="left" w:pos="3582"/>
              </w:tabs>
              <w:rPr>
                <w:bCs/>
              </w:rPr>
            </w:pPr>
            <w:r w:rsidRPr="006D5DF8">
              <w:rPr>
                <w:bCs/>
              </w:rPr>
              <w:tab/>
            </w:r>
          </w:p>
        </w:tc>
      </w:tr>
      <w:tr w:rsidR="00FA3741" w:rsidRPr="006D5DF8" w:rsidTr="002210F7">
        <w:tc>
          <w:tcPr>
            <w:tcW w:w="1230" w:type="dxa"/>
          </w:tcPr>
          <w:p w:rsidR="00FA3741" w:rsidRPr="006D5DF8" w:rsidRDefault="00FA3741" w:rsidP="00450FAE">
            <w:pPr>
              <w:rPr>
                <w:bCs/>
              </w:rPr>
            </w:pPr>
            <w:r w:rsidRPr="006D5DF8">
              <w:rPr>
                <w:bCs/>
              </w:rPr>
              <w:t>Email:</w:t>
            </w:r>
          </w:p>
        </w:tc>
        <w:tc>
          <w:tcPr>
            <w:tcW w:w="4008" w:type="dxa"/>
            <w:gridSpan w:val="2"/>
          </w:tcPr>
          <w:p w:rsidR="00FA3741" w:rsidRPr="006D5DF8" w:rsidRDefault="00FA3741" w:rsidP="00672E66">
            <w:pPr>
              <w:keepNext/>
              <w:keepLines/>
              <w:widowControl w:val="0"/>
              <w:autoSpaceDE w:val="0"/>
              <w:autoSpaceDN w:val="0"/>
              <w:adjustRightInd w:val="0"/>
            </w:pPr>
          </w:p>
        </w:tc>
        <w:tc>
          <w:tcPr>
            <w:tcW w:w="1314" w:type="dxa"/>
          </w:tcPr>
          <w:p w:rsidR="00FA3741" w:rsidRPr="006D5DF8" w:rsidRDefault="00FA3741" w:rsidP="00450FAE">
            <w:pPr>
              <w:rPr>
                <w:bCs/>
              </w:rPr>
            </w:pPr>
            <w:r w:rsidRPr="006D5DF8">
              <w:rPr>
                <w:bCs/>
              </w:rPr>
              <w:t>Email:</w:t>
            </w:r>
          </w:p>
        </w:tc>
        <w:tc>
          <w:tcPr>
            <w:tcW w:w="3996" w:type="dxa"/>
          </w:tcPr>
          <w:p w:rsidR="00FA3741" w:rsidRPr="006D5DF8" w:rsidRDefault="00FA3741" w:rsidP="00BC37CE">
            <w:pPr>
              <w:tabs>
                <w:tab w:val="left" w:pos="3582"/>
              </w:tabs>
              <w:rPr>
                <w:bCs/>
              </w:rPr>
            </w:pPr>
          </w:p>
        </w:tc>
      </w:tr>
      <w:tr w:rsidR="005B7C3A" w:rsidRPr="006D5DF8" w:rsidTr="002210F7">
        <w:tc>
          <w:tcPr>
            <w:tcW w:w="5238" w:type="dxa"/>
            <w:gridSpan w:val="3"/>
          </w:tcPr>
          <w:p w:rsidR="005B7C3A" w:rsidRPr="006D5DF8" w:rsidRDefault="005B7C3A" w:rsidP="00672E66">
            <w:pPr>
              <w:keepNext/>
              <w:keepLines/>
              <w:widowControl w:val="0"/>
              <w:autoSpaceDE w:val="0"/>
              <w:autoSpaceDN w:val="0"/>
              <w:adjustRightInd w:val="0"/>
            </w:pPr>
          </w:p>
        </w:tc>
        <w:tc>
          <w:tcPr>
            <w:tcW w:w="5310" w:type="dxa"/>
            <w:gridSpan w:val="2"/>
          </w:tcPr>
          <w:p w:rsidR="005B7C3A" w:rsidRPr="006D5DF8" w:rsidRDefault="005B7C3A" w:rsidP="00BC37CE">
            <w:pPr>
              <w:tabs>
                <w:tab w:val="left" w:pos="3582"/>
              </w:tabs>
              <w:rPr>
                <w:bCs/>
              </w:rPr>
            </w:pPr>
          </w:p>
        </w:tc>
      </w:tr>
      <w:tr w:rsidR="00F36016" w:rsidRPr="006D5DF8" w:rsidTr="002210F7">
        <w:tc>
          <w:tcPr>
            <w:tcW w:w="5238" w:type="dxa"/>
            <w:gridSpan w:val="3"/>
          </w:tcPr>
          <w:p w:rsidR="00F36016" w:rsidRPr="006D5DF8" w:rsidRDefault="00F36016" w:rsidP="00BC37CE">
            <w:pPr>
              <w:spacing w:after="240"/>
              <w:rPr>
                <w:bCs/>
              </w:rPr>
            </w:pPr>
            <w:r w:rsidRPr="006D5DF8">
              <w:rPr>
                <w:b/>
              </w:rPr>
              <w:t>Confirmations:</w:t>
            </w:r>
          </w:p>
        </w:tc>
        <w:tc>
          <w:tcPr>
            <w:tcW w:w="5310" w:type="dxa"/>
            <w:gridSpan w:val="2"/>
          </w:tcPr>
          <w:p w:rsidR="00F36016" w:rsidRPr="006D5DF8" w:rsidRDefault="00F36016">
            <w:pPr>
              <w:rPr>
                <w:b/>
              </w:rPr>
            </w:pPr>
            <w:r w:rsidRPr="006D5DF8">
              <w:rPr>
                <w:b/>
              </w:rPr>
              <w:t>Confirmations:</w:t>
            </w:r>
          </w:p>
        </w:tc>
      </w:tr>
      <w:tr w:rsidR="00F36016" w:rsidRPr="006D5DF8" w:rsidTr="002210F7">
        <w:tc>
          <w:tcPr>
            <w:tcW w:w="5238" w:type="dxa"/>
            <w:gridSpan w:val="3"/>
          </w:tcPr>
          <w:p w:rsidR="00F36016" w:rsidRPr="006D5DF8" w:rsidRDefault="009E72FB" w:rsidP="00FE15BE">
            <w:pPr>
              <w:rPr>
                <w:bCs/>
              </w:rPr>
            </w:pPr>
            <w:r w:rsidRPr="006D5DF8">
              <w:rPr>
                <w:bCs/>
              </w:rPr>
              <w:t xml:space="preserve">As set forth on the Cover Sheet to the </w:t>
            </w:r>
            <w:r w:rsidR="00842958" w:rsidRPr="006D5DF8">
              <w:rPr>
                <w:bCs/>
              </w:rPr>
              <w:t>EEI Master Agreement</w:t>
            </w:r>
            <w:r w:rsidRPr="006D5DF8">
              <w:rPr>
                <w:bCs/>
              </w:rPr>
              <w:t xml:space="preserve"> with respect to “All Notices” unless otherwise set forth below:</w:t>
            </w:r>
          </w:p>
        </w:tc>
        <w:tc>
          <w:tcPr>
            <w:tcW w:w="5310" w:type="dxa"/>
            <w:gridSpan w:val="2"/>
          </w:tcPr>
          <w:p w:rsidR="00F36016" w:rsidRPr="006D5DF8" w:rsidRDefault="009E72FB" w:rsidP="00FE15BE">
            <w:pPr>
              <w:rPr>
                <w:bCs/>
              </w:rPr>
            </w:pPr>
            <w:r w:rsidRPr="006D5DF8">
              <w:rPr>
                <w:bCs/>
              </w:rPr>
              <w:t xml:space="preserve">As set forth on the Cover Sheet to the </w:t>
            </w:r>
            <w:r w:rsidR="00842958" w:rsidRPr="006D5DF8">
              <w:rPr>
                <w:bCs/>
              </w:rPr>
              <w:t>EEI Master Agreement</w:t>
            </w:r>
            <w:r w:rsidRPr="006D5DF8">
              <w:rPr>
                <w:bCs/>
              </w:rPr>
              <w:t xml:space="preserve"> with respect to “All Notices” unless otherwise set forth below:</w:t>
            </w:r>
          </w:p>
        </w:tc>
      </w:tr>
      <w:tr w:rsidR="00F36016" w:rsidRPr="006D5DF8" w:rsidTr="002210F7">
        <w:tc>
          <w:tcPr>
            <w:tcW w:w="5238" w:type="dxa"/>
            <w:gridSpan w:val="3"/>
          </w:tcPr>
          <w:p w:rsidR="00F36016" w:rsidRPr="006D5DF8" w:rsidRDefault="00F36016">
            <w:pPr>
              <w:rPr>
                <w:bCs/>
              </w:rPr>
            </w:pPr>
          </w:p>
        </w:tc>
        <w:tc>
          <w:tcPr>
            <w:tcW w:w="5310" w:type="dxa"/>
            <w:gridSpan w:val="2"/>
          </w:tcPr>
          <w:p w:rsidR="00F36016" w:rsidRPr="006D5DF8" w:rsidRDefault="00F36016">
            <w:pPr>
              <w:rPr>
                <w:bCs/>
              </w:rPr>
            </w:pPr>
          </w:p>
        </w:tc>
      </w:tr>
      <w:tr w:rsidR="00BC37CE" w:rsidRPr="006D5DF8" w:rsidTr="002210F7">
        <w:tc>
          <w:tcPr>
            <w:tcW w:w="1230" w:type="dxa"/>
          </w:tcPr>
          <w:p w:rsidR="00BC37CE" w:rsidRPr="006D5DF8" w:rsidRDefault="00BC37CE" w:rsidP="00450FAE">
            <w:pPr>
              <w:rPr>
                <w:bCs/>
              </w:rPr>
            </w:pPr>
            <w:r w:rsidRPr="006D5DF8">
              <w:rPr>
                <w:bCs/>
              </w:rPr>
              <w:t>Attn:</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Attn:</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Phone: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Phone:</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Facsimile: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Facsimile:</w:t>
            </w:r>
          </w:p>
        </w:tc>
        <w:tc>
          <w:tcPr>
            <w:tcW w:w="3996" w:type="dxa"/>
          </w:tcPr>
          <w:p w:rsidR="00BC37CE" w:rsidRPr="006D5DF8" w:rsidRDefault="00BC37CE" w:rsidP="00BC37CE">
            <w:pPr>
              <w:tabs>
                <w:tab w:val="left" w:pos="3582"/>
              </w:tabs>
              <w:rPr>
                <w:bCs/>
              </w:rPr>
            </w:pPr>
            <w:r w:rsidRPr="006D5DF8">
              <w:rPr>
                <w:bCs/>
              </w:rPr>
              <w:tab/>
            </w:r>
          </w:p>
        </w:tc>
      </w:tr>
      <w:tr w:rsidR="00FA3741" w:rsidRPr="006D5DF8" w:rsidTr="002210F7">
        <w:tc>
          <w:tcPr>
            <w:tcW w:w="1230" w:type="dxa"/>
          </w:tcPr>
          <w:p w:rsidR="00FA3741" w:rsidRPr="006D5DF8" w:rsidRDefault="00FA3741" w:rsidP="00450FAE">
            <w:pPr>
              <w:rPr>
                <w:bCs/>
              </w:rPr>
            </w:pPr>
            <w:r w:rsidRPr="006D5DF8">
              <w:rPr>
                <w:bCs/>
              </w:rPr>
              <w:t>Email:</w:t>
            </w:r>
          </w:p>
        </w:tc>
        <w:tc>
          <w:tcPr>
            <w:tcW w:w="4008" w:type="dxa"/>
            <w:gridSpan w:val="2"/>
          </w:tcPr>
          <w:p w:rsidR="00FA3741" w:rsidRPr="006D5DF8" w:rsidRDefault="00FA3741" w:rsidP="00BC37CE">
            <w:pPr>
              <w:tabs>
                <w:tab w:val="left" w:pos="3581"/>
              </w:tabs>
            </w:pPr>
          </w:p>
        </w:tc>
        <w:tc>
          <w:tcPr>
            <w:tcW w:w="1314" w:type="dxa"/>
          </w:tcPr>
          <w:p w:rsidR="00FA3741" w:rsidRPr="006D5DF8" w:rsidRDefault="00FA3741" w:rsidP="00450FAE">
            <w:pPr>
              <w:rPr>
                <w:bCs/>
              </w:rPr>
            </w:pPr>
            <w:r w:rsidRPr="006D5DF8">
              <w:rPr>
                <w:bCs/>
              </w:rPr>
              <w:t>Email:</w:t>
            </w:r>
          </w:p>
        </w:tc>
        <w:tc>
          <w:tcPr>
            <w:tcW w:w="3996" w:type="dxa"/>
          </w:tcPr>
          <w:p w:rsidR="00FA3741" w:rsidRPr="006D5DF8" w:rsidRDefault="00FA3741" w:rsidP="00BC37CE">
            <w:pPr>
              <w:tabs>
                <w:tab w:val="left" w:pos="3582"/>
              </w:tabs>
              <w:rPr>
                <w:bCs/>
              </w:rPr>
            </w:pPr>
          </w:p>
        </w:tc>
      </w:tr>
      <w:tr w:rsidR="005B7C3A" w:rsidRPr="006D5DF8" w:rsidTr="002210F7">
        <w:tc>
          <w:tcPr>
            <w:tcW w:w="5238" w:type="dxa"/>
            <w:gridSpan w:val="3"/>
          </w:tcPr>
          <w:p w:rsidR="005B7C3A" w:rsidRPr="006D5DF8" w:rsidRDefault="005B7C3A" w:rsidP="00BC37CE">
            <w:pPr>
              <w:tabs>
                <w:tab w:val="left" w:pos="3581"/>
              </w:tabs>
            </w:pPr>
          </w:p>
        </w:tc>
        <w:tc>
          <w:tcPr>
            <w:tcW w:w="5310" w:type="dxa"/>
            <w:gridSpan w:val="2"/>
          </w:tcPr>
          <w:p w:rsidR="005B7C3A" w:rsidRPr="006D5DF8" w:rsidRDefault="005B7C3A" w:rsidP="00BC37CE">
            <w:pPr>
              <w:tabs>
                <w:tab w:val="left" w:pos="3582"/>
              </w:tabs>
              <w:rPr>
                <w:bCs/>
              </w:rPr>
            </w:pPr>
          </w:p>
        </w:tc>
      </w:tr>
      <w:tr w:rsidR="00F36016" w:rsidRPr="006D5DF8" w:rsidTr="002210F7">
        <w:tc>
          <w:tcPr>
            <w:tcW w:w="5238" w:type="dxa"/>
            <w:gridSpan w:val="3"/>
          </w:tcPr>
          <w:p w:rsidR="00F36016" w:rsidRPr="006D5DF8" w:rsidRDefault="00F36016" w:rsidP="00BC37CE">
            <w:pPr>
              <w:keepNext/>
              <w:spacing w:after="240"/>
              <w:rPr>
                <w:b/>
              </w:rPr>
            </w:pPr>
            <w:r w:rsidRPr="006D5DF8">
              <w:rPr>
                <w:b/>
              </w:rPr>
              <w:t>Option Exercise:</w:t>
            </w:r>
          </w:p>
        </w:tc>
        <w:tc>
          <w:tcPr>
            <w:tcW w:w="5310" w:type="dxa"/>
            <w:gridSpan w:val="2"/>
          </w:tcPr>
          <w:p w:rsidR="00F36016" w:rsidRPr="006D5DF8" w:rsidRDefault="00F36016">
            <w:pPr>
              <w:rPr>
                <w:b/>
              </w:rPr>
            </w:pPr>
            <w:r w:rsidRPr="006D5DF8">
              <w:rPr>
                <w:b/>
              </w:rPr>
              <w:t>Option Exercise:</w:t>
            </w:r>
          </w:p>
        </w:tc>
      </w:tr>
      <w:tr w:rsidR="00F36016" w:rsidRPr="006D5DF8" w:rsidTr="002210F7">
        <w:tc>
          <w:tcPr>
            <w:tcW w:w="5238" w:type="dxa"/>
            <w:gridSpan w:val="3"/>
          </w:tcPr>
          <w:p w:rsidR="00F36016" w:rsidRPr="006D5DF8" w:rsidRDefault="009E72FB" w:rsidP="00FE15BE">
            <w:pPr>
              <w:rPr>
                <w:bCs/>
              </w:rPr>
            </w:pPr>
            <w:r w:rsidRPr="006D5DF8">
              <w:rPr>
                <w:bCs/>
              </w:rPr>
              <w:t xml:space="preserve">As set forth on the Cover Sheet to the </w:t>
            </w:r>
            <w:r w:rsidR="00842958" w:rsidRPr="006D5DF8">
              <w:rPr>
                <w:bCs/>
              </w:rPr>
              <w:t>EEI Master Agreement</w:t>
            </w:r>
            <w:r w:rsidRPr="006D5DF8">
              <w:rPr>
                <w:bCs/>
              </w:rPr>
              <w:t xml:space="preserve"> </w:t>
            </w:r>
            <w:r w:rsidR="00ED0AD7" w:rsidRPr="006D5DF8">
              <w:rPr>
                <w:bCs/>
              </w:rPr>
              <w:t xml:space="preserve">with respect to “All Notices” </w:t>
            </w:r>
            <w:r w:rsidRPr="006D5DF8">
              <w:rPr>
                <w:bCs/>
              </w:rPr>
              <w:t>unless otherwise set forth below:</w:t>
            </w:r>
          </w:p>
        </w:tc>
        <w:tc>
          <w:tcPr>
            <w:tcW w:w="5310" w:type="dxa"/>
            <w:gridSpan w:val="2"/>
          </w:tcPr>
          <w:p w:rsidR="00F36016" w:rsidRPr="006D5DF8" w:rsidRDefault="009E72FB" w:rsidP="00FE15BE">
            <w:pPr>
              <w:rPr>
                <w:bCs/>
              </w:rPr>
            </w:pPr>
            <w:r w:rsidRPr="006D5DF8">
              <w:rPr>
                <w:bCs/>
              </w:rPr>
              <w:t xml:space="preserve">As set forth on the Cover Sheet to the </w:t>
            </w:r>
            <w:r w:rsidR="00842958" w:rsidRPr="006D5DF8">
              <w:rPr>
                <w:bCs/>
              </w:rPr>
              <w:t>EEI Master Agreement</w:t>
            </w:r>
            <w:r w:rsidRPr="006D5DF8">
              <w:rPr>
                <w:bCs/>
              </w:rPr>
              <w:t xml:space="preserve"> </w:t>
            </w:r>
            <w:r w:rsidR="00ED0AD7" w:rsidRPr="006D5DF8">
              <w:rPr>
                <w:bCs/>
              </w:rPr>
              <w:t xml:space="preserve">with respect to “All Notices” </w:t>
            </w:r>
            <w:r w:rsidRPr="006D5DF8">
              <w:rPr>
                <w:bCs/>
              </w:rPr>
              <w:t>unless otherwise set forth below:</w:t>
            </w:r>
          </w:p>
        </w:tc>
      </w:tr>
      <w:tr w:rsidR="00F36016" w:rsidRPr="006D5DF8" w:rsidTr="002210F7">
        <w:tc>
          <w:tcPr>
            <w:tcW w:w="5238" w:type="dxa"/>
            <w:gridSpan w:val="3"/>
          </w:tcPr>
          <w:p w:rsidR="00F36016" w:rsidRPr="006D5DF8" w:rsidRDefault="00F36016">
            <w:pPr>
              <w:rPr>
                <w:bCs/>
              </w:rPr>
            </w:pPr>
          </w:p>
        </w:tc>
        <w:tc>
          <w:tcPr>
            <w:tcW w:w="5310" w:type="dxa"/>
            <w:gridSpan w:val="2"/>
          </w:tcPr>
          <w:p w:rsidR="00F36016" w:rsidRPr="006D5DF8" w:rsidRDefault="00F36016">
            <w:pPr>
              <w:rPr>
                <w:bCs/>
              </w:rPr>
            </w:pPr>
          </w:p>
        </w:tc>
      </w:tr>
      <w:tr w:rsidR="00BC37CE" w:rsidRPr="006D5DF8" w:rsidTr="002210F7">
        <w:tc>
          <w:tcPr>
            <w:tcW w:w="1230" w:type="dxa"/>
          </w:tcPr>
          <w:p w:rsidR="00BC37CE" w:rsidRPr="006D5DF8" w:rsidRDefault="00BC37CE" w:rsidP="00450FAE">
            <w:pPr>
              <w:rPr>
                <w:bCs/>
              </w:rPr>
            </w:pPr>
            <w:r w:rsidRPr="006D5DF8">
              <w:rPr>
                <w:bCs/>
              </w:rPr>
              <w:t>Attn:</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Attn:</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Phone: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Phone:</w:t>
            </w:r>
          </w:p>
        </w:tc>
        <w:tc>
          <w:tcPr>
            <w:tcW w:w="3996" w:type="dxa"/>
          </w:tcPr>
          <w:p w:rsidR="00BC37CE" w:rsidRPr="006D5DF8" w:rsidRDefault="00BC37CE" w:rsidP="00BC37CE">
            <w:pPr>
              <w:tabs>
                <w:tab w:val="left" w:pos="3582"/>
              </w:tabs>
              <w:rPr>
                <w:bCs/>
              </w:rPr>
            </w:pPr>
            <w:r w:rsidRPr="006D5DF8">
              <w:rPr>
                <w:bCs/>
              </w:rPr>
              <w:tab/>
            </w:r>
          </w:p>
        </w:tc>
      </w:tr>
      <w:tr w:rsidR="00BC37CE" w:rsidRPr="006D5DF8" w:rsidTr="002210F7">
        <w:tc>
          <w:tcPr>
            <w:tcW w:w="1230" w:type="dxa"/>
          </w:tcPr>
          <w:p w:rsidR="00BC37CE" w:rsidRPr="006D5DF8" w:rsidRDefault="00BC37CE" w:rsidP="00450FAE">
            <w:pPr>
              <w:rPr>
                <w:bCs/>
              </w:rPr>
            </w:pPr>
            <w:r w:rsidRPr="006D5DF8">
              <w:rPr>
                <w:bCs/>
              </w:rPr>
              <w:t>Facsimile:</w:t>
            </w:r>
          </w:p>
        </w:tc>
        <w:tc>
          <w:tcPr>
            <w:tcW w:w="4008" w:type="dxa"/>
            <w:gridSpan w:val="2"/>
          </w:tcPr>
          <w:p w:rsidR="00BC37CE" w:rsidRPr="006D5DF8" w:rsidRDefault="00BC37CE" w:rsidP="00BC37CE">
            <w:pPr>
              <w:tabs>
                <w:tab w:val="left" w:pos="3581"/>
              </w:tabs>
              <w:rPr>
                <w:bCs/>
              </w:rPr>
            </w:pPr>
            <w:r w:rsidRPr="006D5DF8">
              <w:rPr>
                <w:bCs/>
              </w:rPr>
              <w:tab/>
            </w:r>
          </w:p>
        </w:tc>
        <w:tc>
          <w:tcPr>
            <w:tcW w:w="1314" w:type="dxa"/>
          </w:tcPr>
          <w:p w:rsidR="00BC37CE" w:rsidRPr="006D5DF8" w:rsidRDefault="00BC37CE" w:rsidP="00450FAE">
            <w:pPr>
              <w:rPr>
                <w:bCs/>
              </w:rPr>
            </w:pPr>
            <w:r w:rsidRPr="006D5DF8">
              <w:rPr>
                <w:bCs/>
              </w:rPr>
              <w:t>Facsimile:</w:t>
            </w:r>
          </w:p>
        </w:tc>
        <w:tc>
          <w:tcPr>
            <w:tcW w:w="3996" w:type="dxa"/>
          </w:tcPr>
          <w:p w:rsidR="00BC37CE" w:rsidRPr="006D5DF8" w:rsidRDefault="00BC37CE" w:rsidP="00BC37CE">
            <w:pPr>
              <w:tabs>
                <w:tab w:val="left" w:pos="3582"/>
              </w:tabs>
              <w:rPr>
                <w:bCs/>
              </w:rPr>
            </w:pPr>
            <w:r w:rsidRPr="006D5DF8">
              <w:rPr>
                <w:bCs/>
              </w:rPr>
              <w:tab/>
            </w:r>
          </w:p>
        </w:tc>
      </w:tr>
      <w:tr w:rsidR="00FA3741" w:rsidRPr="006D5DF8" w:rsidTr="00FA3741">
        <w:tc>
          <w:tcPr>
            <w:tcW w:w="10548" w:type="dxa"/>
            <w:gridSpan w:val="5"/>
          </w:tcPr>
          <w:p w:rsidR="00FA3741" w:rsidRPr="006D5DF8" w:rsidRDefault="00FA3741" w:rsidP="00BC37CE">
            <w:pPr>
              <w:tabs>
                <w:tab w:val="left" w:pos="3582"/>
              </w:tabs>
              <w:rPr>
                <w:bCs/>
              </w:rPr>
            </w:pPr>
          </w:p>
        </w:tc>
      </w:tr>
      <w:tr w:rsidR="00891E34" w:rsidRPr="006D5DF8" w:rsidTr="002210F7">
        <w:tc>
          <w:tcPr>
            <w:tcW w:w="5238" w:type="dxa"/>
            <w:gridSpan w:val="3"/>
          </w:tcPr>
          <w:p w:rsidR="00891E34" w:rsidRPr="006D5DF8" w:rsidRDefault="004D449E" w:rsidP="00891E34">
            <w:pPr>
              <w:keepNext/>
              <w:keepLines/>
              <w:widowControl w:val="0"/>
              <w:autoSpaceDE w:val="0"/>
              <w:autoSpaceDN w:val="0"/>
              <w:adjustRightInd w:val="0"/>
              <w:rPr>
                <w:b/>
                <w:bCs/>
              </w:rPr>
            </w:pPr>
            <w:r w:rsidRPr="006D5DF8">
              <w:rPr>
                <w:b/>
                <w:bCs/>
              </w:rPr>
              <w:lastRenderedPageBreak/>
              <w:sym w:font="Wingdings" w:char="F06F"/>
            </w:r>
            <w:r w:rsidRPr="006D5DF8">
              <w:t xml:space="preserve"> </w:t>
            </w:r>
            <w:r w:rsidR="00A171D3" w:rsidRPr="006D5DF8">
              <w:rPr>
                <w:b/>
                <w:bCs/>
              </w:rPr>
              <w:t xml:space="preserve">  </w:t>
            </w:r>
            <w:r w:rsidR="00891E34" w:rsidRPr="006D5DF8">
              <w:rPr>
                <w:b/>
                <w:bCs/>
              </w:rPr>
              <w:t xml:space="preserve">Wire Transfer - or - </w:t>
            </w:r>
            <w:r w:rsidR="00A171D3" w:rsidRPr="006D5DF8">
              <w:rPr>
                <w:b/>
                <w:bCs/>
              </w:rPr>
              <w:sym w:font="Wingdings" w:char="F06F"/>
            </w:r>
            <w:r w:rsidR="00A171D3" w:rsidRPr="006D5DF8">
              <w:t xml:space="preserve">  </w:t>
            </w:r>
            <w:r w:rsidR="00891E34" w:rsidRPr="006D5DF8">
              <w:rPr>
                <w:b/>
                <w:bCs/>
              </w:rPr>
              <w:t>ACH (check one box):</w:t>
            </w:r>
          </w:p>
        </w:tc>
        <w:tc>
          <w:tcPr>
            <w:tcW w:w="5310" w:type="dxa"/>
            <w:gridSpan w:val="2"/>
          </w:tcPr>
          <w:p w:rsidR="00891E34" w:rsidRPr="006D5DF8" w:rsidRDefault="004D449E" w:rsidP="00891E34">
            <w:pPr>
              <w:keepNext/>
              <w:keepLines/>
              <w:widowControl w:val="0"/>
              <w:autoSpaceDE w:val="0"/>
              <w:autoSpaceDN w:val="0"/>
              <w:adjustRightInd w:val="0"/>
              <w:rPr>
                <w:b/>
                <w:bCs/>
              </w:rPr>
            </w:pPr>
            <w:r w:rsidRPr="006D5DF8">
              <w:rPr>
                <w:b/>
                <w:bCs/>
              </w:rPr>
              <w:sym w:font="Wingdings" w:char="F06F"/>
            </w:r>
            <w:r w:rsidRPr="006D5DF8">
              <w:t xml:space="preserve"> </w:t>
            </w:r>
            <w:r w:rsidR="009D336C" w:rsidRPr="006D5DF8">
              <w:t xml:space="preserve"> </w:t>
            </w:r>
            <w:r w:rsidR="00891E34" w:rsidRPr="006D5DF8">
              <w:rPr>
                <w:b/>
                <w:bCs/>
              </w:rPr>
              <w:t xml:space="preserve">Wire Transfer - or - </w:t>
            </w:r>
            <w:r w:rsidR="00A171D3" w:rsidRPr="006D5DF8">
              <w:rPr>
                <w:b/>
                <w:bCs/>
              </w:rPr>
              <w:sym w:font="Wingdings" w:char="F06F"/>
            </w:r>
            <w:r w:rsidR="00A171D3" w:rsidRPr="006D5DF8">
              <w:t xml:space="preserve">  </w:t>
            </w:r>
            <w:r w:rsidR="00891E34" w:rsidRPr="006D5DF8">
              <w:rPr>
                <w:b/>
                <w:bCs/>
              </w:rPr>
              <w:t>ACH (check one box):</w:t>
            </w:r>
          </w:p>
        </w:tc>
      </w:tr>
      <w:tr w:rsidR="00891E34" w:rsidRPr="006D5DF8" w:rsidTr="002210F7">
        <w:tc>
          <w:tcPr>
            <w:tcW w:w="5238" w:type="dxa"/>
            <w:gridSpan w:val="3"/>
          </w:tcPr>
          <w:p w:rsidR="00891E34" w:rsidRPr="006D5DF8" w:rsidRDefault="00891E34" w:rsidP="0001078E">
            <w:pPr>
              <w:keepNext/>
              <w:keepLines/>
              <w:widowControl w:val="0"/>
              <w:autoSpaceDE w:val="0"/>
              <w:autoSpaceDN w:val="0"/>
              <w:adjustRightInd w:val="0"/>
            </w:pPr>
            <w:r w:rsidRPr="006D5DF8">
              <w:t xml:space="preserve">As set forth in </w:t>
            </w:r>
            <w:r w:rsidR="0001078E">
              <w:t>the Cover Sheet to the EEI Master Agreement</w:t>
            </w:r>
            <w:r w:rsidRPr="006D5DF8">
              <w:t xml:space="preserve"> unless otherwise set forth below:</w:t>
            </w:r>
          </w:p>
        </w:tc>
        <w:tc>
          <w:tcPr>
            <w:tcW w:w="5310" w:type="dxa"/>
            <w:gridSpan w:val="2"/>
          </w:tcPr>
          <w:p w:rsidR="00891E34" w:rsidRPr="006D5DF8" w:rsidRDefault="00891E34" w:rsidP="00891E34">
            <w:pPr>
              <w:keepNext/>
              <w:keepLines/>
              <w:widowControl w:val="0"/>
              <w:autoSpaceDE w:val="0"/>
              <w:autoSpaceDN w:val="0"/>
              <w:adjustRightInd w:val="0"/>
            </w:pPr>
            <w:r w:rsidRPr="006D5DF8">
              <w:t xml:space="preserve">As set forth in </w:t>
            </w:r>
            <w:r w:rsidR="0001078E">
              <w:t>the Cover Sheet to the EEI Master Agreement</w:t>
            </w:r>
            <w:r w:rsidRPr="006D5DF8">
              <w:t xml:space="preserve"> unless otherwise set forth below:</w:t>
            </w:r>
          </w:p>
        </w:tc>
      </w:tr>
      <w:tr w:rsidR="00891E34" w:rsidRPr="006D5DF8" w:rsidTr="002210F7">
        <w:tc>
          <w:tcPr>
            <w:tcW w:w="5238" w:type="dxa"/>
            <w:gridSpan w:val="3"/>
          </w:tcPr>
          <w:p w:rsidR="00891E34" w:rsidRPr="006D5DF8" w:rsidRDefault="00891E34" w:rsidP="004D449E">
            <w:pPr>
              <w:keepNext/>
              <w:keepLines/>
              <w:widowControl w:val="0"/>
              <w:autoSpaceDE w:val="0"/>
              <w:autoSpaceDN w:val="0"/>
              <w:adjustRightInd w:val="0"/>
            </w:pPr>
            <w:r w:rsidRPr="006D5DF8">
              <w:t xml:space="preserve">Bank: </w:t>
            </w:r>
          </w:p>
        </w:tc>
        <w:tc>
          <w:tcPr>
            <w:tcW w:w="5310" w:type="dxa"/>
            <w:gridSpan w:val="2"/>
          </w:tcPr>
          <w:p w:rsidR="00891E34" w:rsidRPr="006D5DF8" w:rsidRDefault="00891E34" w:rsidP="00A171D3">
            <w:pPr>
              <w:keepNext/>
              <w:keepLines/>
              <w:widowControl w:val="0"/>
              <w:autoSpaceDE w:val="0"/>
              <w:autoSpaceDN w:val="0"/>
              <w:adjustRightInd w:val="0"/>
            </w:pPr>
            <w:r w:rsidRPr="006D5DF8">
              <w:t xml:space="preserve">Bank: </w:t>
            </w:r>
          </w:p>
        </w:tc>
      </w:tr>
      <w:tr w:rsidR="00891E34" w:rsidRPr="006D5DF8" w:rsidTr="002210F7">
        <w:tc>
          <w:tcPr>
            <w:tcW w:w="5238" w:type="dxa"/>
            <w:gridSpan w:val="3"/>
          </w:tcPr>
          <w:p w:rsidR="00891E34" w:rsidRPr="006D5DF8" w:rsidRDefault="00891E34" w:rsidP="004D449E">
            <w:pPr>
              <w:keepNext/>
              <w:keepLines/>
              <w:widowControl w:val="0"/>
              <w:autoSpaceDE w:val="0"/>
              <w:autoSpaceDN w:val="0"/>
              <w:adjustRightInd w:val="0"/>
            </w:pPr>
            <w:smartTag w:uri="urn:schemas-microsoft-com:office:smarttags" w:element="City">
              <w:smartTag w:uri="urn:schemas-microsoft-com:office:smarttags" w:element="place">
                <w:r w:rsidRPr="006D5DF8">
                  <w:t>ABA</w:t>
                </w:r>
              </w:smartTag>
            </w:smartTag>
            <w:r w:rsidRPr="006D5DF8">
              <w:t xml:space="preserve">: </w:t>
            </w:r>
          </w:p>
        </w:tc>
        <w:tc>
          <w:tcPr>
            <w:tcW w:w="5310" w:type="dxa"/>
            <w:gridSpan w:val="2"/>
          </w:tcPr>
          <w:p w:rsidR="00891E34" w:rsidRPr="006D5DF8" w:rsidRDefault="00891E34" w:rsidP="00A171D3">
            <w:pPr>
              <w:keepNext/>
              <w:keepLines/>
              <w:widowControl w:val="0"/>
              <w:autoSpaceDE w:val="0"/>
              <w:autoSpaceDN w:val="0"/>
              <w:adjustRightInd w:val="0"/>
            </w:pPr>
            <w:smartTag w:uri="urn:schemas-microsoft-com:office:smarttags" w:element="City">
              <w:smartTag w:uri="urn:schemas-microsoft-com:office:smarttags" w:element="place">
                <w:r w:rsidRPr="006D5DF8">
                  <w:t>ABA</w:t>
                </w:r>
              </w:smartTag>
            </w:smartTag>
            <w:r w:rsidRPr="006D5DF8">
              <w:t xml:space="preserve">: </w:t>
            </w:r>
          </w:p>
        </w:tc>
      </w:tr>
      <w:tr w:rsidR="00891E34" w:rsidRPr="006D5DF8" w:rsidTr="002210F7">
        <w:tc>
          <w:tcPr>
            <w:tcW w:w="5238" w:type="dxa"/>
            <w:gridSpan w:val="3"/>
          </w:tcPr>
          <w:p w:rsidR="00891E34" w:rsidRPr="006D5DF8" w:rsidRDefault="00891E34" w:rsidP="004D449E">
            <w:pPr>
              <w:keepNext/>
              <w:keepLines/>
              <w:widowControl w:val="0"/>
              <w:autoSpaceDE w:val="0"/>
              <w:autoSpaceDN w:val="0"/>
              <w:adjustRightInd w:val="0"/>
            </w:pPr>
            <w:r w:rsidRPr="006D5DF8">
              <w:t xml:space="preserve">Account: </w:t>
            </w:r>
          </w:p>
        </w:tc>
        <w:tc>
          <w:tcPr>
            <w:tcW w:w="5310" w:type="dxa"/>
            <w:gridSpan w:val="2"/>
          </w:tcPr>
          <w:p w:rsidR="00891E34" w:rsidRPr="006D5DF8" w:rsidRDefault="00891E34" w:rsidP="00A171D3">
            <w:pPr>
              <w:keepNext/>
              <w:keepLines/>
              <w:widowControl w:val="0"/>
              <w:autoSpaceDE w:val="0"/>
              <w:autoSpaceDN w:val="0"/>
              <w:adjustRightInd w:val="0"/>
            </w:pPr>
            <w:r w:rsidRPr="006D5DF8">
              <w:t xml:space="preserve">Account: </w:t>
            </w:r>
          </w:p>
        </w:tc>
      </w:tr>
      <w:tr w:rsidR="00891E34" w:rsidRPr="006D5DF8" w:rsidTr="002210F7">
        <w:tc>
          <w:tcPr>
            <w:tcW w:w="5238" w:type="dxa"/>
            <w:gridSpan w:val="3"/>
          </w:tcPr>
          <w:p w:rsidR="00891E34" w:rsidRPr="006D5DF8" w:rsidRDefault="00891E34" w:rsidP="004D449E">
            <w:pPr>
              <w:keepNext/>
              <w:keepLines/>
              <w:widowControl w:val="0"/>
              <w:autoSpaceDE w:val="0"/>
              <w:autoSpaceDN w:val="0"/>
              <w:adjustRightInd w:val="0"/>
            </w:pPr>
            <w:r w:rsidRPr="006D5DF8">
              <w:t>Other Details:</w:t>
            </w:r>
          </w:p>
        </w:tc>
        <w:tc>
          <w:tcPr>
            <w:tcW w:w="5310" w:type="dxa"/>
            <w:gridSpan w:val="2"/>
          </w:tcPr>
          <w:p w:rsidR="00891E34" w:rsidRPr="006D5DF8" w:rsidRDefault="00891E34" w:rsidP="00A171D3">
            <w:pPr>
              <w:keepNext/>
              <w:keepLines/>
              <w:widowControl w:val="0"/>
              <w:autoSpaceDE w:val="0"/>
              <w:autoSpaceDN w:val="0"/>
              <w:adjustRightInd w:val="0"/>
            </w:pPr>
            <w:r w:rsidRPr="006D5DF8">
              <w:t xml:space="preserve">Other Details: </w:t>
            </w:r>
          </w:p>
        </w:tc>
      </w:tr>
    </w:tbl>
    <w:p w:rsidR="00F67349" w:rsidRPr="00CE4BEA" w:rsidRDefault="00F67349" w:rsidP="00F67349">
      <w:pPr>
        <w:rPr>
          <w:sz w:val="16"/>
          <w:szCs w:val="16"/>
        </w:rPr>
      </w:pPr>
    </w:p>
    <w:p w:rsidR="00D76A53" w:rsidRPr="006D5DF8" w:rsidRDefault="00ED0AD7" w:rsidP="00474279">
      <w:pPr>
        <w:pStyle w:val="Heading5"/>
        <w:rPr>
          <w:b w:val="0"/>
          <w:bCs/>
          <w:sz w:val="24"/>
          <w:szCs w:val="24"/>
          <w:u w:val="none"/>
        </w:rPr>
      </w:pPr>
      <w:r w:rsidRPr="006D5DF8">
        <w:rPr>
          <w:sz w:val="24"/>
          <w:szCs w:val="24"/>
        </w:rPr>
        <w:t>Paragraph One</w:t>
      </w:r>
      <w:r w:rsidR="00BE34B0" w:rsidRPr="006D5DF8">
        <w:rPr>
          <w:sz w:val="24"/>
          <w:szCs w:val="24"/>
        </w:rPr>
        <w:t xml:space="preserve"> Elections</w:t>
      </w:r>
      <w:r w:rsidRPr="006D5DF8">
        <w:rPr>
          <w:sz w:val="24"/>
          <w:szCs w:val="24"/>
        </w:rPr>
        <w:t>:</w:t>
      </w:r>
    </w:p>
    <w:p w:rsidR="00F67349" w:rsidRPr="00CE4BEA" w:rsidRDefault="00F67349" w:rsidP="00ED0AD7">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912"/>
      </w:tblGrid>
      <w:tr w:rsidR="00846EA4" w:rsidRPr="006D5DF8" w:rsidTr="00DC7068">
        <w:tc>
          <w:tcPr>
            <w:tcW w:w="3528" w:type="dxa"/>
          </w:tcPr>
          <w:p w:rsidR="00846EA4" w:rsidRPr="006D5DF8" w:rsidRDefault="00846EA4" w:rsidP="00846EA4">
            <w:pPr>
              <w:tabs>
                <w:tab w:val="left" w:pos="540"/>
              </w:tabs>
              <w:ind w:left="540" w:hanging="540"/>
              <w:rPr>
                <w:bCs/>
              </w:rPr>
            </w:pPr>
            <w:r w:rsidRPr="006D5DF8">
              <w:rPr>
                <w:bCs/>
              </w:rPr>
              <w:t>1.2</w:t>
            </w:r>
            <w:r w:rsidRPr="006D5DF8">
              <w:rPr>
                <w:bCs/>
              </w:rPr>
              <w:tab/>
            </w:r>
            <w:r w:rsidRPr="006D5DF8">
              <w:rPr>
                <w:b/>
                <w:bCs/>
              </w:rPr>
              <w:t>Alternative Spot Price Index:</w:t>
            </w:r>
          </w:p>
        </w:tc>
        <w:tc>
          <w:tcPr>
            <w:tcW w:w="6912" w:type="dxa"/>
          </w:tcPr>
          <w:p w:rsidR="00846EA4" w:rsidRPr="006D5DF8" w:rsidRDefault="00846EA4" w:rsidP="00846EA4">
            <w:pPr>
              <w:tabs>
                <w:tab w:val="left" w:pos="5742"/>
                <w:tab w:val="left" w:pos="6552"/>
              </w:tabs>
              <w:rPr>
                <w:bCs/>
              </w:rPr>
            </w:pPr>
            <w:r w:rsidRPr="006D5DF8">
              <w:rPr>
                <w:bCs/>
              </w:rPr>
              <w:t>The Parties have agreed to the following Alternative Spot Price Index:</w:t>
            </w:r>
          </w:p>
          <w:p w:rsidR="00846EA4" w:rsidRPr="006D5DF8" w:rsidRDefault="00846EA4" w:rsidP="00846EA4">
            <w:pPr>
              <w:tabs>
                <w:tab w:val="left" w:pos="5742"/>
                <w:tab w:val="left" w:pos="6552"/>
              </w:tabs>
              <w:rPr>
                <w:bCs/>
              </w:rPr>
            </w:pPr>
          </w:p>
          <w:p w:rsidR="00846EA4" w:rsidRPr="006D5DF8" w:rsidRDefault="009D336C" w:rsidP="00846EA4">
            <w:pPr>
              <w:tabs>
                <w:tab w:val="left" w:pos="6552"/>
              </w:tabs>
              <w:spacing w:after="240"/>
              <w:rPr>
                <w:bCs/>
              </w:rPr>
            </w:pPr>
            <w:r w:rsidRPr="006D5DF8">
              <w:rPr>
                <w:bCs/>
              </w:rPr>
              <w:t>[</w:t>
            </w:r>
            <w:r w:rsidR="00846EA4" w:rsidRPr="006D5DF8">
              <w:rPr>
                <w:bCs/>
              </w:rPr>
              <w:t>None</w:t>
            </w:r>
            <w:r w:rsidRPr="006D5DF8">
              <w:rPr>
                <w:bCs/>
              </w:rPr>
              <w:t>.]</w:t>
            </w:r>
          </w:p>
        </w:tc>
      </w:tr>
      <w:tr w:rsidR="00846EA4" w:rsidRPr="006D5DF8" w:rsidTr="00DC7068">
        <w:tc>
          <w:tcPr>
            <w:tcW w:w="3528" w:type="dxa"/>
          </w:tcPr>
          <w:p w:rsidR="00846EA4" w:rsidRPr="006D5DF8" w:rsidRDefault="00846EA4" w:rsidP="00846EA4">
            <w:pPr>
              <w:tabs>
                <w:tab w:val="left" w:pos="540"/>
              </w:tabs>
              <w:ind w:left="540" w:hanging="540"/>
              <w:rPr>
                <w:bCs/>
              </w:rPr>
            </w:pPr>
          </w:p>
        </w:tc>
        <w:tc>
          <w:tcPr>
            <w:tcW w:w="6912" w:type="dxa"/>
          </w:tcPr>
          <w:p w:rsidR="00846EA4" w:rsidRPr="006D5DF8" w:rsidRDefault="00846EA4" w:rsidP="00846EA4">
            <w:pPr>
              <w:tabs>
                <w:tab w:val="left" w:pos="5742"/>
                <w:tab w:val="left" w:pos="6552"/>
              </w:tabs>
              <w:rPr>
                <w:bCs/>
                <w:i/>
              </w:rPr>
            </w:pPr>
            <w:r w:rsidRPr="006D5DF8">
              <w:rPr>
                <w:bCs/>
                <w:i/>
              </w:rPr>
              <w:t>If no index is specified, then no Alternati</w:t>
            </w:r>
            <w:bookmarkStart w:id="0" w:name="_GoBack"/>
            <w:bookmarkEnd w:id="0"/>
            <w:r w:rsidRPr="006D5DF8">
              <w:rPr>
                <w:bCs/>
                <w:i/>
              </w:rPr>
              <w:t>ve Spot Price Index will apply unless otherwise specified in a Confirmation with respect to a Gas Transaction.</w:t>
            </w:r>
          </w:p>
        </w:tc>
      </w:tr>
      <w:tr w:rsidR="00846EA4" w:rsidRPr="006D5DF8" w:rsidTr="00DC7068">
        <w:tc>
          <w:tcPr>
            <w:tcW w:w="3528" w:type="dxa"/>
          </w:tcPr>
          <w:p w:rsidR="00846EA4" w:rsidRPr="006D5DF8" w:rsidRDefault="00846EA4" w:rsidP="00846EA4">
            <w:pPr>
              <w:tabs>
                <w:tab w:val="left" w:pos="540"/>
              </w:tabs>
              <w:ind w:left="540" w:hanging="540"/>
              <w:rPr>
                <w:bCs/>
              </w:rPr>
            </w:pPr>
          </w:p>
        </w:tc>
        <w:tc>
          <w:tcPr>
            <w:tcW w:w="6912" w:type="dxa"/>
          </w:tcPr>
          <w:p w:rsidR="00846EA4" w:rsidRPr="006D5DF8" w:rsidRDefault="00846EA4" w:rsidP="00846EA4">
            <w:pPr>
              <w:tabs>
                <w:tab w:val="left" w:pos="5742"/>
                <w:tab w:val="left" w:pos="6552"/>
              </w:tabs>
              <w:rPr>
                <w:bCs/>
                <w:i/>
              </w:rPr>
            </w:pPr>
          </w:p>
        </w:tc>
      </w:tr>
      <w:tr w:rsidR="00846EA4" w:rsidRPr="006D5DF8" w:rsidTr="00DC7068">
        <w:tc>
          <w:tcPr>
            <w:tcW w:w="3528" w:type="dxa"/>
          </w:tcPr>
          <w:p w:rsidR="00846EA4" w:rsidRPr="006D5DF8" w:rsidRDefault="00846EA4" w:rsidP="006857DE">
            <w:pPr>
              <w:tabs>
                <w:tab w:val="left" w:pos="540"/>
              </w:tabs>
              <w:spacing w:after="240"/>
              <w:ind w:left="540" w:hanging="540"/>
              <w:rPr>
                <w:b/>
                <w:bCs/>
              </w:rPr>
            </w:pPr>
            <w:r w:rsidRPr="006D5DF8">
              <w:t>1.3</w:t>
            </w:r>
            <w:r w:rsidRPr="006D5DF8">
              <w:tab/>
            </w:r>
            <w:r w:rsidRPr="006D5DF8">
              <w:rPr>
                <w:b/>
                <w:bCs/>
              </w:rPr>
              <w:t xml:space="preserve">Applicability to Outstanding Gas </w:t>
            </w:r>
            <w:r w:rsidR="00C353ED" w:rsidRPr="006D5DF8">
              <w:rPr>
                <w:b/>
                <w:bCs/>
              </w:rPr>
              <w:t>t</w:t>
            </w:r>
            <w:r w:rsidRPr="006D5DF8">
              <w:rPr>
                <w:b/>
                <w:bCs/>
              </w:rPr>
              <w:t>ransactions:</w:t>
            </w:r>
          </w:p>
        </w:tc>
        <w:tc>
          <w:tcPr>
            <w:tcW w:w="6912" w:type="dxa"/>
          </w:tcPr>
          <w:p w:rsidR="00846EA4" w:rsidRPr="006D5DF8" w:rsidRDefault="009D336C" w:rsidP="006857DE">
            <w:pPr>
              <w:spacing w:after="240"/>
            </w:pPr>
            <w:r w:rsidRPr="006D5DF8">
              <w:rPr>
                <w:b/>
                <w:bCs/>
              </w:rPr>
              <w:sym w:font="Wingdings" w:char="F06F"/>
            </w:r>
            <w:r w:rsidRPr="006D5DF8">
              <w:t xml:space="preserve"> </w:t>
            </w:r>
            <w:r w:rsidR="00DD2A8E" w:rsidRPr="006D5DF8">
              <w:t xml:space="preserve">  Option A:  All Gas </w:t>
            </w:r>
            <w:r w:rsidR="006857DE" w:rsidRPr="006D5DF8">
              <w:t>t</w:t>
            </w:r>
            <w:r w:rsidR="00846EA4" w:rsidRPr="006D5DF8">
              <w:t>ransactions outstanding between the Parties in respect of Gas Products as of the Gas Annex Effective Date.</w:t>
            </w:r>
          </w:p>
        </w:tc>
      </w:tr>
      <w:tr w:rsidR="00846EA4" w:rsidRPr="006D5DF8" w:rsidTr="00DC7068">
        <w:tc>
          <w:tcPr>
            <w:tcW w:w="3528" w:type="dxa"/>
          </w:tcPr>
          <w:p w:rsidR="00846EA4" w:rsidRPr="006D5DF8" w:rsidRDefault="00846EA4" w:rsidP="0024637B">
            <w:pPr>
              <w:tabs>
                <w:tab w:val="left" w:pos="540"/>
              </w:tabs>
              <w:spacing w:after="240"/>
              <w:ind w:left="540" w:hanging="540"/>
            </w:pPr>
          </w:p>
        </w:tc>
        <w:tc>
          <w:tcPr>
            <w:tcW w:w="6912" w:type="dxa"/>
          </w:tcPr>
          <w:p w:rsidR="00846EA4" w:rsidRPr="006D5DF8" w:rsidRDefault="00846EA4" w:rsidP="006857DE">
            <w:pPr>
              <w:spacing w:after="240"/>
            </w:pPr>
            <w:r w:rsidRPr="006D5DF8">
              <w:rPr>
                <w:b/>
                <w:bCs/>
              </w:rPr>
              <w:sym w:font="Wingdings" w:char="F06F"/>
            </w:r>
            <w:r w:rsidR="00DD2A8E" w:rsidRPr="006D5DF8">
              <w:t xml:space="preserve">  Option B:  All Gas</w:t>
            </w:r>
            <w:r w:rsidR="00C353ED" w:rsidRPr="006D5DF8">
              <w:t xml:space="preserve"> </w:t>
            </w:r>
            <w:r w:rsidR="006857DE" w:rsidRPr="006D5DF8">
              <w:t>t</w:t>
            </w:r>
            <w:r w:rsidRPr="006D5DF8">
              <w:t>ransactions outstanding between the Parties in respect of Gas Products that are specified in Schedule 1 to this Gas Annex.</w:t>
            </w:r>
          </w:p>
        </w:tc>
      </w:tr>
      <w:tr w:rsidR="00846EA4" w:rsidRPr="006D5DF8" w:rsidTr="00DC7068">
        <w:tc>
          <w:tcPr>
            <w:tcW w:w="3528" w:type="dxa"/>
          </w:tcPr>
          <w:p w:rsidR="00846EA4" w:rsidRPr="006D5DF8" w:rsidRDefault="00846EA4" w:rsidP="0024637B">
            <w:pPr>
              <w:tabs>
                <w:tab w:val="left" w:pos="540"/>
              </w:tabs>
              <w:spacing w:after="240"/>
              <w:ind w:left="540" w:hanging="540"/>
            </w:pPr>
          </w:p>
        </w:tc>
        <w:tc>
          <w:tcPr>
            <w:tcW w:w="6912" w:type="dxa"/>
          </w:tcPr>
          <w:p w:rsidR="00846EA4" w:rsidRPr="006D5DF8" w:rsidRDefault="00846EA4" w:rsidP="006857DE">
            <w:pPr>
              <w:spacing w:after="240"/>
            </w:pPr>
            <w:r w:rsidRPr="006D5DF8">
              <w:rPr>
                <w:b/>
                <w:bCs/>
              </w:rPr>
              <w:sym w:font="Wingdings" w:char="F06F"/>
            </w:r>
            <w:r w:rsidR="00DD2A8E" w:rsidRPr="006D5DF8">
              <w:t xml:space="preserve">  Option C:  None of the </w:t>
            </w:r>
            <w:r w:rsidR="00C353ED" w:rsidRPr="006D5DF8">
              <w:t xml:space="preserve">Gas </w:t>
            </w:r>
            <w:r w:rsidR="006857DE" w:rsidRPr="006D5DF8">
              <w:t>t</w:t>
            </w:r>
            <w:r w:rsidRPr="006D5DF8">
              <w:t>ransactions outstanding between the Parties in respect of Gas Products as of the Gas Annex Effective Date.</w:t>
            </w:r>
          </w:p>
        </w:tc>
      </w:tr>
      <w:tr w:rsidR="00846EA4" w:rsidRPr="006D5DF8" w:rsidTr="00DC7068">
        <w:tc>
          <w:tcPr>
            <w:tcW w:w="3528" w:type="dxa"/>
          </w:tcPr>
          <w:p w:rsidR="00846EA4" w:rsidRPr="006D5DF8" w:rsidRDefault="00846EA4" w:rsidP="0024637B">
            <w:pPr>
              <w:tabs>
                <w:tab w:val="left" w:pos="540"/>
              </w:tabs>
              <w:spacing w:after="240"/>
              <w:ind w:left="540" w:hanging="540"/>
            </w:pPr>
          </w:p>
        </w:tc>
        <w:tc>
          <w:tcPr>
            <w:tcW w:w="6912" w:type="dxa"/>
          </w:tcPr>
          <w:p w:rsidR="00846EA4" w:rsidRPr="006D5DF8" w:rsidRDefault="00846EA4" w:rsidP="00C37D2B">
            <w:pPr>
              <w:spacing w:after="240"/>
              <w:rPr>
                <w:bCs/>
                <w:i/>
              </w:rPr>
            </w:pPr>
            <w:r w:rsidRPr="006D5DF8">
              <w:rPr>
                <w:bCs/>
                <w:i/>
              </w:rPr>
              <w:t>If none of the options specified above are selected, Option A shall apply.</w:t>
            </w:r>
          </w:p>
        </w:tc>
      </w:tr>
      <w:tr w:rsidR="00846EA4" w:rsidRPr="006D5DF8" w:rsidTr="005B7C3A">
        <w:trPr>
          <w:trHeight w:val="179"/>
        </w:trPr>
        <w:tc>
          <w:tcPr>
            <w:tcW w:w="3528" w:type="dxa"/>
          </w:tcPr>
          <w:p w:rsidR="00846EA4" w:rsidRPr="006D5DF8" w:rsidRDefault="00846EA4" w:rsidP="0024637B">
            <w:pPr>
              <w:tabs>
                <w:tab w:val="left" w:pos="540"/>
              </w:tabs>
              <w:ind w:left="540" w:hanging="540"/>
            </w:pPr>
          </w:p>
        </w:tc>
        <w:tc>
          <w:tcPr>
            <w:tcW w:w="6912" w:type="dxa"/>
          </w:tcPr>
          <w:p w:rsidR="00846EA4" w:rsidRPr="006D5DF8" w:rsidRDefault="00846EA4" w:rsidP="006E4437">
            <w:pPr>
              <w:rPr>
                <w:bCs/>
              </w:rPr>
            </w:pPr>
          </w:p>
        </w:tc>
      </w:tr>
      <w:tr w:rsidR="00846EA4" w:rsidRPr="006D5DF8" w:rsidTr="00DC7068">
        <w:tc>
          <w:tcPr>
            <w:tcW w:w="3528" w:type="dxa"/>
          </w:tcPr>
          <w:p w:rsidR="00846EA4" w:rsidRPr="006D5DF8" w:rsidRDefault="00846EA4" w:rsidP="0024637B">
            <w:pPr>
              <w:tabs>
                <w:tab w:val="left" w:pos="540"/>
              </w:tabs>
              <w:spacing w:after="240"/>
              <w:ind w:left="540" w:hanging="540"/>
            </w:pPr>
            <w:r w:rsidRPr="006D5DF8">
              <w:t>1.4</w:t>
            </w:r>
            <w:r w:rsidRPr="006D5DF8">
              <w:tab/>
            </w:r>
            <w:r w:rsidRPr="006D5DF8">
              <w:rPr>
                <w:b/>
              </w:rPr>
              <w:t>Outstanding Gas Credit Support:</w:t>
            </w:r>
          </w:p>
        </w:tc>
        <w:tc>
          <w:tcPr>
            <w:tcW w:w="6912" w:type="dxa"/>
          </w:tcPr>
          <w:p w:rsidR="00846EA4" w:rsidRPr="006D5DF8" w:rsidRDefault="009D336C" w:rsidP="006857DE">
            <w:pPr>
              <w:spacing w:after="240"/>
              <w:rPr>
                <w:bCs/>
              </w:rPr>
            </w:pPr>
            <w:r w:rsidRPr="006D5DF8">
              <w:rPr>
                <w:b/>
                <w:bCs/>
              </w:rPr>
              <w:sym w:font="Wingdings" w:char="F06F"/>
            </w:r>
            <w:r w:rsidRPr="006D5DF8">
              <w:t xml:space="preserve"> </w:t>
            </w:r>
            <w:r w:rsidR="00846EA4" w:rsidRPr="006D5DF8">
              <w:t xml:space="preserve"> </w:t>
            </w:r>
            <w:r w:rsidR="00846EA4" w:rsidRPr="006D5DF8">
              <w:rPr>
                <w:bCs/>
              </w:rPr>
              <w:t>Applicable.</w:t>
            </w:r>
          </w:p>
        </w:tc>
      </w:tr>
      <w:tr w:rsidR="00846EA4" w:rsidRPr="006D5DF8" w:rsidTr="00DC7068">
        <w:tc>
          <w:tcPr>
            <w:tcW w:w="3528" w:type="dxa"/>
          </w:tcPr>
          <w:p w:rsidR="00846EA4" w:rsidRPr="006D5DF8" w:rsidRDefault="00846EA4" w:rsidP="00C37D2B">
            <w:pPr>
              <w:spacing w:after="240"/>
            </w:pPr>
          </w:p>
        </w:tc>
        <w:tc>
          <w:tcPr>
            <w:tcW w:w="6912" w:type="dxa"/>
          </w:tcPr>
          <w:p w:rsidR="00846EA4" w:rsidRPr="006D5DF8" w:rsidRDefault="00846EA4" w:rsidP="00C37D2B">
            <w:pPr>
              <w:spacing w:after="240"/>
              <w:rPr>
                <w:b/>
                <w:bCs/>
              </w:rPr>
            </w:pPr>
            <w:r w:rsidRPr="006D5DF8">
              <w:rPr>
                <w:b/>
                <w:bCs/>
              </w:rPr>
              <w:sym w:font="Wingdings" w:char="F06F"/>
            </w:r>
            <w:r w:rsidRPr="006D5DF8">
              <w:rPr>
                <w:bCs/>
              </w:rPr>
              <w:t xml:space="preserve">  Not Applicable.</w:t>
            </w:r>
          </w:p>
        </w:tc>
      </w:tr>
      <w:tr w:rsidR="00846EA4" w:rsidRPr="006D5DF8" w:rsidTr="00AC732C">
        <w:trPr>
          <w:trHeight w:val="521"/>
        </w:trPr>
        <w:tc>
          <w:tcPr>
            <w:tcW w:w="3528" w:type="dxa"/>
          </w:tcPr>
          <w:p w:rsidR="00846EA4" w:rsidRPr="006D5DF8" w:rsidRDefault="00846EA4" w:rsidP="00C37D2B">
            <w:pPr>
              <w:spacing w:after="240"/>
            </w:pPr>
          </w:p>
        </w:tc>
        <w:tc>
          <w:tcPr>
            <w:tcW w:w="6912" w:type="dxa"/>
          </w:tcPr>
          <w:p w:rsidR="00846EA4" w:rsidRPr="006D5DF8" w:rsidRDefault="00846EA4" w:rsidP="00C37D2B">
            <w:pPr>
              <w:spacing w:after="240"/>
              <w:rPr>
                <w:bCs/>
                <w:i/>
              </w:rPr>
            </w:pPr>
            <w:r w:rsidRPr="006D5DF8">
              <w:rPr>
                <w:bCs/>
                <w:i/>
              </w:rPr>
              <w:t xml:space="preserve">If neither of the options specified above are selected, Paragraph 1.4 shall </w:t>
            </w:r>
            <w:r w:rsidR="005F2C07" w:rsidRPr="006D5DF8">
              <w:rPr>
                <w:bCs/>
                <w:i/>
                <w:u w:val="single"/>
              </w:rPr>
              <w:t>not</w:t>
            </w:r>
            <w:r w:rsidRPr="006D5DF8">
              <w:rPr>
                <w:bCs/>
                <w:i/>
              </w:rPr>
              <w:t xml:space="preserve"> apply.</w:t>
            </w:r>
          </w:p>
        </w:tc>
      </w:tr>
    </w:tbl>
    <w:p w:rsidR="00F36016" w:rsidRDefault="00F36016">
      <w:pPr>
        <w:pStyle w:val="Heading5"/>
        <w:rPr>
          <w:sz w:val="16"/>
          <w:szCs w:val="16"/>
        </w:rPr>
      </w:pPr>
    </w:p>
    <w:p w:rsidR="00CE4BEA" w:rsidRPr="00CE4BEA" w:rsidRDefault="00CE4BEA" w:rsidP="00CE4BEA"/>
    <w:p w:rsidR="007C163B" w:rsidRPr="00CE4BEA" w:rsidRDefault="007C163B" w:rsidP="007C163B">
      <w:pPr>
        <w:rPr>
          <w:sz w:val="16"/>
          <w:szCs w:val="16"/>
        </w:rPr>
      </w:pPr>
    </w:p>
    <w:p w:rsidR="00CE4BEA" w:rsidRDefault="00CE4BEA">
      <w:pPr>
        <w:pStyle w:val="Heading5"/>
        <w:rPr>
          <w:sz w:val="16"/>
          <w:szCs w:val="16"/>
        </w:rPr>
      </w:pPr>
    </w:p>
    <w:p w:rsidR="00CE4BEA" w:rsidRDefault="00CE4BEA">
      <w:pPr>
        <w:pStyle w:val="Heading5"/>
        <w:rPr>
          <w:b w:val="0"/>
          <w:sz w:val="16"/>
          <w:szCs w:val="16"/>
          <w:u w:val="none"/>
        </w:rPr>
      </w:pPr>
    </w:p>
    <w:p w:rsidR="00245115" w:rsidRPr="00245115" w:rsidRDefault="00245115" w:rsidP="00245115"/>
    <w:p w:rsidR="00F36016" w:rsidRPr="006D5DF8" w:rsidRDefault="00ED0AD7">
      <w:pPr>
        <w:pStyle w:val="Heading5"/>
        <w:rPr>
          <w:b w:val="0"/>
          <w:bCs/>
          <w:sz w:val="24"/>
          <w:szCs w:val="24"/>
          <w:u w:val="none"/>
        </w:rPr>
      </w:pPr>
      <w:r w:rsidRPr="006D5DF8">
        <w:rPr>
          <w:sz w:val="24"/>
          <w:szCs w:val="24"/>
        </w:rPr>
        <w:lastRenderedPageBreak/>
        <w:t>Paragraph Two</w:t>
      </w:r>
      <w:r w:rsidR="00BE34B0" w:rsidRPr="006D5DF8">
        <w:rPr>
          <w:sz w:val="24"/>
          <w:szCs w:val="24"/>
        </w:rPr>
        <w:t xml:space="preserve"> Elections</w:t>
      </w:r>
      <w:r w:rsidRPr="006D5DF8">
        <w:rPr>
          <w:sz w:val="24"/>
          <w:szCs w:val="24"/>
        </w:rPr>
        <w:t>:</w:t>
      </w:r>
    </w:p>
    <w:p w:rsidR="00F36016" w:rsidRPr="00A302BE" w:rsidRDefault="00F36016">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3528"/>
        <w:gridCol w:w="6912"/>
      </w:tblGrid>
      <w:tr w:rsidR="00F36016" w:rsidRPr="006D5DF8" w:rsidTr="00BA12D9">
        <w:trPr>
          <w:trHeight w:val="576"/>
        </w:trPr>
        <w:tc>
          <w:tcPr>
            <w:tcW w:w="3528" w:type="dxa"/>
          </w:tcPr>
          <w:p w:rsidR="00F36016" w:rsidRPr="006D5DF8" w:rsidRDefault="006E4437" w:rsidP="00AF5622">
            <w:pPr>
              <w:tabs>
                <w:tab w:val="left" w:pos="540"/>
              </w:tabs>
              <w:spacing w:after="240"/>
              <w:ind w:left="540" w:hanging="540"/>
              <w:rPr>
                <w:b/>
                <w:bCs/>
              </w:rPr>
            </w:pPr>
            <w:r w:rsidRPr="006D5DF8">
              <w:t>2.</w:t>
            </w:r>
            <w:r w:rsidR="00872989" w:rsidRPr="006D5DF8">
              <w:t>2</w:t>
            </w:r>
            <w:r w:rsidR="0024637B" w:rsidRPr="006D5DF8">
              <w:tab/>
            </w:r>
            <w:r w:rsidR="00AF5622" w:rsidRPr="006D5DF8">
              <w:rPr>
                <w:b/>
              </w:rPr>
              <w:t>Tim</w:t>
            </w:r>
            <w:r w:rsidR="00E4499B" w:rsidRPr="006D5DF8">
              <w:rPr>
                <w:b/>
              </w:rPr>
              <w:t>ing</w:t>
            </w:r>
            <w:r w:rsidR="006F253A" w:rsidRPr="006D5DF8">
              <w:rPr>
                <w:b/>
              </w:rPr>
              <w:t xml:space="preserve"> </w:t>
            </w:r>
            <w:r w:rsidRPr="006D5DF8">
              <w:rPr>
                <w:b/>
              </w:rPr>
              <w:t>of Payment</w:t>
            </w:r>
            <w:r w:rsidR="00AF5622" w:rsidRPr="006D5DF8">
              <w:rPr>
                <w:b/>
              </w:rPr>
              <w:t>s</w:t>
            </w:r>
            <w:r w:rsidR="0020523E" w:rsidRPr="006D5DF8">
              <w:rPr>
                <w:b/>
              </w:rPr>
              <w:t>:</w:t>
            </w:r>
          </w:p>
        </w:tc>
        <w:tc>
          <w:tcPr>
            <w:tcW w:w="6912" w:type="dxa"/>
          </w:tcPr>
          <w:p w:rsidR="00F36016" w:rsidRPr="006D5DF8" w:rsidRDefault="009D336C" w:rsidP="00BD2F96">
            <w:pPr>
              <w:spacing w:after="240"/>
            </w:pPr>
            <w:r w:rsidRPr="006D5DF8">
              <w:rPr>
                <w:b/>
                <w:bCs/>
              </w:rPr>
              <w:sym w:font="Wingdings" w:char="F06F"/>
            </w:r>
            <w:r w:rsidRPr="006D5DF8">
              <w:t xml:space="preserve"> </w:t>
            </w:r>
            <w:r w:rsidR="00EC70E7" w:rsidRPr="006D5DF8">
              <w:t xml:space="preserve">  </w:t>
            </w:r>
            <w:r w:rsidR="00F36016" w:rsidRPr="006D5DF8">
              <w:t>Option A</w:t>
            </w:r>
            <w:r w:rsidR="006E4437" w:rsidRPr="006D5DF8">
              <w:t>:  Payment Netting</w:t>
            </w:r>
            <w:r w:rsidR="006857DE" w:rsidRPr="006D5DF8">
              <w:t>,</w:t>
            </w:r>
            <w:r w:rsidR="006E4437" w:rsidRPr="006D5DF8">
              <w:t xml:space="preserve"> with Payment for Gas Transactions </w:t>
            </w:r>
            <w:r w:rsidR="007763E9" w:rsidRPr="006D5DF8">
              <w:t xml:space="preserve">and Transactions other than Gas Transactions </w:t>
            </w:r>
            <w:r w:rsidR="006E4437" w:rsidRPr="006D5DF8">
              <w:t>on the 2</w:t>
            </w:r>
            <w:r w:rsidR="002E2BB0" w:rsidRPr="006D5DF8">
              <w:t>5</w:t>
            </w:r>
            <w:r w:rsidR="006E4437" w:rsidRPr="006D5DF8">
              <w:t>th.</w:t>
            </w:r>
          </w:p>
        </w:tc>
      </w:tr>
      <w:tr w:rsidR="00F36016" w:rsidRPr="006D5DF8" w:rsidTr="00BA12D9">
        <w:trPr>
          <w:trHeight w:val="576"/>
        </w:trPr>
        <w:tc>
          <w:tcPr>
            <w:tcW w:w="3528" w:type="dxa"/>
          </w:tcPr>
          <w:p w:rsidR="00F36016" w:rsidRPr="006D5DF8" w:rsidRDefault="00F36016" w:rsidP="006E4437">
            <w:pPr>
              <w:spacing w:after="240"/>
            </w:pPr>
          </w:p>
        </w:tc>
        <w:tc>
          <w:tcPr>
            <w:tcW w:w="6912" w:type="dxa"/>
          </w:tcPr>
          <w:p w:rsidR="00F36016" w:rsidRPr="006D5DF8" w:rsidRDefault="006E4437" w:rsidP="007763E9">
            <w:pPr>
              <w:spacing w:after="240"/>
            </w:pPr>
            <w:r w:rsidRPr="006D5DF8">
              <w:rPr>
                <w:b/>
                <w:bCs/>
              </w:rPr>
              <w:sym w:font="Wingdings" w:char="F06F"/>
            </w:r>
            <w:r w:rsidRPr="006D5DF8">
              <w:t xml:space="preserve">  Option B:  Payment Netting</w:t>
            </w:r>
            <w:r w:rsidR="006857DE" w:rsidRPr="006D5DF8">
              <w:t>,</w:t>
            </w:r>
            <w:r w:rsidRPr="006D5DF8">
              <w:t xml:space="preserve"> with Payment for Gas Transactions </w:t>
            </w:r>
            <w:r w:rsidR="007763E9" w:rsidRPr="006D5DF8">
              <w:t xml:space="preserve">and Transactions other than Gas Transactions </w:t>
            </w:r>
            <w:r w:rsidRPr="006D5DF8">
              <w:t>on the 2</w:t>
            </w:r>
            <w:r w:rsidR="002E2BB0" w:rsidRPr="006D5DF8">
              <w:t>0</w:t>
            </w:r>
            <w:r w:rsidRPr="006D5DF8">
              <w:rPr>
                <w:vertAlign w:val="superscript"/>
              </w:rPr>
              <w:t>th</w:t>
            </w:r>
            <w:r w:rsidR="00E4499B" w:rsidRPr="006D5DF8">
              <w:t>.</w:t>
            </w:r>
          </w:p>
        </w:tc>
      </w:tr>
      <w:tr w:rsidR="006E4437" w:rsidRPr="006D5DF8" w:rsidTr="00BA12D9">
        <w:trPr>
          <w:trHeight w:val="576"/>
        </w:trPr>
        <w:tc>
          <w:tcPr>
            <w:tcW w:w="3528" w:type="dxa"/>
          </w:tcPr>
          <w:p w:rsidR="006E4437" w:rsidRPr="006D5DF8" w:rsidRDefault="006E4437" w:rsidP="006E4437">
            <w:pPr>
              <w:spacing w:after="240"/>
            </w:pPr>
          </w:p>
        </w:tc>
        <w:tc>
          <w:tcPr>
            <w:tcW w:w="6912" w:type="dxa"/>
          </w:tcPr>
          <w:p w:rsidR="006E4437" w:rsidRPr="006D5DF8" w:rsidRDefault="006E4437" w:rsidP="006E4437">
            <w:pPr>
              <w:spacing w:after="240"/>
            </w:pPr>
            <w:r w:rsidRPr="006D5DF8">
              <w:rPr>
                <w:b/>
                <w:bCs/>
              </w:rPr>
              <w:sym w:font="Wingdings" w:char="F06F"/>
            </w:r>
            <w:r w:rsidRPr="006D5DF8">
              <w:t xml:space="preserve">  Option C:  No Payment Netting</w:t>
            </w:r>
            <w:r w:rsidR="006857DE" w:rsidRPr="006D5DF8">
              <w:t>,</w:t>
            </w:r>
            <w:r w:rsidRPr="006D5DF8">
              <w:t xml:space="preserve"> with Payment for Gas Transactions on the 25</w:t>
            </w:r>
            <w:r w:rsidRPr="006D5DF8">
              <w:rPr>
                <w:vertAlign w:val="superscript"/>
              </w:rPr>
              <w:t>th</w:t>
            </w:r>
            <w:r w:rsidR="00E4499B" w:rsidRPr="006D5DF8">
              <w:t>.</w:t>
            </w:r>
          </w:p>
        </w:tc>
      </w:tr>
      <w:tr w:rsidR="00F36016" w:rsidRPr="006D5DF8" w:rsidTr="00BA12D9">
        <w:trPr>
          <w:trHeight w:val="576"/>
        </w:trPr>
        <w:tc>
          <w:tcPr>
            <w:tcW w:w="3528" w:type="dxa"/>
          </w:tcPr>
          <w:p w:rsidR="00F36016" w:rsidRPr="006D5DF8" w:rsidRDefault="00F36016" w:rsidP="006E4437">
            <w:pPr>
              <w:spacing w:after="240"/>
            </w:pPr>
          </w:p>
        </w:tc>
        <w:tc>
          <w:tcPr>
            <w:tcW w:w="6912" w:type="dxa"/>
          </w:tcPr>
          <w:p w:rsidR="00F36016" w:rsidRPr="006D5DF8" w:rsidRDefault="00F36016" w:rsidP="002E2BB0">
            <w:pPr>
              <w:tabs>
                <w:tab w:val="left" w:pos="2592"/>
                <w:tab w:val="left" w:pos="5112"/>
              </w:tabs>
              <w:spacing w:after="240"/>
            </w:pPr>
            <w:r w:rsidRPr="006D5DF8">
              <w:rPr>
                <w:b/>
                <w:bCs/>
              </w:rPr>
              <w:sym w:font="Wingdings" w:char="F06F"/>
            </w:r>
            <w:r w:rsidRPr="006D5DF8">
              <w:t xml:space="preserve">  Option </w:t>
            </w:r>
            <w:r w:rsidR="002E2BB0" w:rsidRPr="006D5DF8">
              <w:t>D</w:t>
            </w:r>
            <w:r w:rsidR="006E4437" w:rsidRPr="006D5DF8">
              <w:t xml:space="preserve">: </w:t>
            </w:r>
            <w:r w:rsidRPr="006D5DF8">
              <w:t xml:space="preserve"> </w:t>
            </w:r>
            <w:r w:rsidR="006E4437" w:rsidRPr="006D5DF8">
              <w:t>No Payment Netting</w:t>
            </w:r>
            <w:r w:rsidR="006857DE" w:rsidRPr="006D5DF8">
              <w:t>,</w:t>
            </w:r>
            <w:r w:rsidR="006E4437" w:rsidRPr="006D5DF8">
              <w:t xml:space="preserve"> with Payment for Gas Transactions on the following date</w:t>
            </w:r>
            <w:r w:rsidR="002E2BB0" w:rsidRPr="006D5DF8">
              <w:t xml:space="preserve"> of each month</w:t>
            </w:r>
            <w:r w:rsidR="006E4437" w:rsidRPr="006D5DF8">
              <w:t>:</w:t>
            </w:r>
            <w:r w:rsidR="002E2BB0" w:rsidRPr="006D5DF8">
              <w:tab/>
            </w:r>
            <w:r w:rsidR="002E2BB0" w:rsidRPr="006D5DF8">
              <w:rPr>
                <w:u w:val="single"/>
              </w:rPr>
              <w:tab/>
            </w:r>
          </w:p>
        </w:tc>
      </w:tr>
      <w:tr w:rsidR="002E2BB0" w:rsidRPr="006D5DF8" w:rsidTr="00BA12D9">
        <w:trPr>
          <w:trHeight w:val="576"/>
        </w:trPr>
        <w:tc>
          <w:tcPr>
            <w:tcW w:w="3528" w:type="dxa"/>
          </w:tcPr>
          <w:p w:rsidR="002E2BB0" w:rsidRPr="006D5DF8" w:rsidRDefault="002E2BB0" w:rsidP="006E4437">
            <w:pPr>
              <w:spacing w:after="240"/>
            </w:pPr>
          </w:p>
        </w:tc>
        <w:tc>
          <w:tcPr>
            <w:tcW w:w="6912" w:type="dxa"/>
          </w:tcPr>
          <w:p w:rsidR="002E2BB0" w:rsidRPr="006D5DF8" w:rsidRDefault="002E2BB0" w:rsidP="002E2BB0">
            <w:pPr>
              <w:tabs>
                <w:tab w:val="left" w:pos="2592"/>
                <w:tab w:val="left" w:pos="5112"/>
              </w:tabs>
              <w:spacing w:after="240"/>
              <w:rPr>
                <w:b/>
                <w:bCs/>
                <w:i/>
              </w:rPr>
            </w:pPr>
            <w:r w:rsidRPr="006D5DF8">
              <w:rPr>
                <w:bCs/>
                <w:i/>
              </w:rPr>
              <w:t xml:space="preserve">If none of the options specified above are selected, Option </w:t>
            </w:r>
            <w:r w:rsidR="00AF5622" w:rsidRPr="006D5DF8">
              <w:rPr>
                <w:bCs/>
                <w:i/>
              </w:rPr>
              <w:t>C</w:t>
            </w:r>
            <w:r w:rsidRPr="006D5DF8">
              <w:rPr>
                <w:bCs/>
                <w:i/>
              </w:rPr>
              <w:t xml:space="preserve"> shall apply.</w:t>
            </w:r>
          </w:p>
        </w:tc>
      </w:tr>
    </w:tbl>
    <w:p w:rsidR="00F36016" w:rsidRPr="00A302BE" w:rsidRDefault="00F36016">
      <w:pPr>
        <w:rPr>
          <w:sz w:val="16"/>
          <w:szCs w:val="16"/>
        </w:rPr>
      </w:pPr>
    </w:p>
    <w:p w:rsidR="00F36016" w:rsidRPr="006D5DF8" w:rsidRDefault="00F36016">
      <w:pPr>
        <w:pStyle w:val="Heading5"/>
        <w:rPr>
          <w:bCs/>
          <w:sz w:val="24"/>
          <w:szCs w:val="24"/>
        </w:rPr>
      </w:pPr>
      <w:r w:rsidRPr="006D5DF8">
        <w:rPr>
          <w:sz w:val="24"/>
          <w:szCs w:val="24"/>
        </w:rPr>
        <w:t>Paragraph Three</w:t>
      </w:r>
      <w:r w:rsidR="00E4499B" w:rsidRPr="006D5DF8">
        <w:rPr>
          <w:sz w:val="24"/>
          <w:szCs w:val="24"/>
        </w:rPr>
        <w:t xml:space="preserve"> Elections</w:t>
      </w:r>
    </w:p>
    <w:p w:rsidR="00F36016" w:rsidRPr="00A302BE" w:rsidRDefault="00F36016">
      <w:pP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6912"/>
      </w:tblGrid>
      <w:tr w:rsidR="00F36016" w:rsidRPr="006D5DF8" w:rsidTr="00DC7068">
        <w:tc>
          <w:tcPr>
            <w:tcW w:w="3528" w:type="dxa"/>
          </w:tcPr>
          <w:p w:rsidR="00F36016" w:rsidRPr="006D5DF8" w:rsidRDefault="00F36016" w:rsidP="00124083">
            <w:pPr>
              <w:tabs>
                <w:tab w:val="left" w:pos="540"/>
              </w:tabs>
              <w:ind w:left="540" w:hanging="540"/>
              <w:rPr>
                <w:b/>
              </w:rPr>
            </w:pPr>
            <w:r w:rsidRPr="006D5DF8">
              <w:rPr>
                <w:bCs/>
              </w:rPr>
              <w:t>3.</w:t>
            </w:r>
            <w:r w:rsidR="00E4499B" w:rsidRPr="006D5DF8">
              <w:rPr>
                <w:bCs/>
              </w:rPr>
              <w:t>2</w:t>
            </w:r>
            <w:r w:rsidR="0024637B" w:rsidRPr="006D5DF8">
              <w:rPr>
                <w:bCs/>
              </w:rPr>
              <w:tab/>
            </w:r>
            <w:r w:rsidR="007E2A34" w:rsidRPr="006D5DF8">
              <w:rPr>
                <w:b/>
              </w:rPr>
              <w:t>Remed</w:t>
            </w:r>
            <w:r w:rsidR="00124083" w:rsidRPr="006D5DF8">
              <w:rPr>
                <w:b/>
              </w:rPr>
              <w:t>ies</w:t>
            </w:r>
            <w:r w:rsidR="007E2A34" w:rsidRPr="006D5DF8">
              <w:rPr>
                <w:b/>
              </w:rPr>
              <w:t xml:space="preserve"> For Failure to Deliver/</w:t>
            </w:r>
            <w:r w:rsidRPr="006D5DF8">
              <w:rPr>
                <w:b/>
              </w:rPr>
              <w:t>Receive</w:t>
            </w:r>
            <w:r w:rsidR="00A247D8" w:rsidRPr="006D5DF8">
              <w:rPr>
                <w:b/>
              </w:rPr>
              <w:t xml:space="preserve"> Gas Products</w:t>
            </w:r>
            <w:r w:rsidR="00124083" w:rsidRPr="006D5DF8">
              <w:rPr>
                <w:b/>
              </w:rPr>
              <w:t>:</w:t>
            </w:r>
          </w:p>
        </w:tc>
        <w:tc>
          <w:tcPr>
            <w:tcW w:w="6912" w:type="dxa"/>
          </w:tcPr>
          <w:p w:rsidR="00F36016" w:rsidRPr="006D5DF8" w:rsidRDefault="009D336C" w:rsidP="007E2A34">
            <w:r w:rsidRPr="006D5DF8">
              <w:rPr>
                <w:b/>
                <w:bCs/>
              </w:rPr>
              <w:sym w:font="Wingdings" w:char="F06F"/>
            </w:r>
            <w:r w:rsidRPr="006D5DF8">
              <w:t xml:space="preserve"> </w:t>
            </w:r>
            <w:r w:rsidR="00EC70E7" w:rsidRPr="006D5DF8">
              <w:t xml:space="preserve">   </w:t>
            </w:r>
            <w:r w:rsidR="007E2A34" w:rsidRPr="006D5DF8">
              <w:t>Option A:  Cover Standard</w:t>
            </w:r>
          </w:p>
        </w:tc>
      </w:tr>
      <w:tr w:rsidR="002E2BB0" w:rsidRPr="006D5DF8" w:rsidTr="00DC7068">
        <w:tc>
          <w:tcPr>
            <w:tcW w:w="3528" w:type="dxa"/>
          </w:tcPr>
          <w:p w:rsidR="002E2BB0" w:rsidRPr="006D5DF8" w:rsidRDefault="002E2BB0" w:rsidP="0024637B">
            <w:pPr>
              <w:tabs>
                <w:tab w:val="left" w:pos="540"/>
              </w:tabs>
              <w:ind w:left="540" w:hanging="540"/>
              <w:rPr>
                <w:bCs/>
              </w:rPr>
            </w:pPr>
          </w:p>
        </w:tc>
        <w:tc>
          <w:tcPr>
            <w:tcW w:w="6912" w:type="dxa"/>
          </w:tcPr>
          <w:p w:rsidR="002E2BB0" w:rsidRPr="006D5DF8" w:rsidRDefault="007E2A34" w:rsidP="007E2A34">
            <w:pPr>
              <w:spacing w:after="240"/>
              <w:rPr>
                <w:b/>
                <w:bCs/>
              </w:rPr>
            </w:pPr>
            <w:r w:rsidRPr="006D5DF8">
              <w:rPr>
                <w:b/>
                <w:bCs/>
              </w:rPr>
              <w:sym w:font="Wingdings" w:char="F06F"/>
            </w:r>
            <w:r w:rsidRPr="006D5DF8">
              <w:t xml:space="preserve">  </w:t>
            </w:r>
            <w:r w:rsidR="00ED19C3" w:rsidRPr="006D5DF8">
              <w:t xml:space="preserve">  </w:t>
            </w:r>
            <w:r w:rsidRPr="006D5DF8">
              <w:t>Option B:  Spot Price Standard</w:t>
            </w:r>
          </w:p>
        </w:tc>
      </w:tr>
      <w:tr w:rsidR="00945A25" w:rsidRPr="006D5DF8" w:rsidTr="00DC7068">
        <w:tc>
          <w:tcPr>
            <w:tcW w:w="3528" w:type="dxa"/>
          </w:tcPr>
          <w:p w:rsidR="00945A25" w:rsidRPr="006D5DF8" w:rsidRDefault="00945A25" w:rsidP="0024637B">
            <w:pPr>
              <w:tabs>
                <w:tab w:val="left" w:pos="540"/>
              </w:tabs>
              <w:ind w:left="540" w:hanging="540"/>
              <w:rPr>
                <w:bCs/>
              </w:rPr>
            </w:pPr>
          </w:p>
        </w:tc>
        <w:tc>
          <w:tcPr>
            <w:tcW w:w="6912" w:type="dxa"/>
          </w:tcPr>
          <w:p w:rsidR="00945A25" w:rsidRPr="006D5DF8" w:rsidRDefault="00945A25" w:rsidP="00945A25">
            <w:r w:rsidRPr="006D5DF8">
              <w:rPr>
                <w:bCs/>
                <w:i/>
              </w:rPr>
              <w:t>If neither of the options specified above are selected, Option A shall apply.</w:t>
            </w:r>
          </w:p>
        </w:tc>
      </w:tr>
      <w:tr w:rsidR="00F36016" w:rsidRPr="006D5DF8" w:rsidTr="00DC7068">
        <w:tc>
          <w:tcPr>
            <w:tcW w:w="3528" w:type="dxa"/>
          </w:tcPr>
          <w:p w:rsidR="00F36016" w:rsidRPr="006D5DF8" w:rsidRDefault="00F36016" w:rsidP="0024637B">
            <w:pPr>
              <w:tabs>
                <w:tab w:val="left" w:pos="540"/>
              </w:tabs>
              <w:ind w:left="540" w:hanging="540"/>
              <w:rPr>
                <w:bCs/>
              </w:rPr>
            </w:pPr>
          </w:p>
        </w:tc>
        <w:tc>
          <w:tcPr>
            <w:tcW w:w="6912" w:type="dxa"/>
          </w:tcPr>
          <w:p w:rsidR="00F36016" w:rsidRPr="006D5DF8" w:rsidRDefault="00F36016">
            <w:pPr>
              <w:ind w:left="720"/>
            </w:pPr>
          </w:p>
        </w:tc>
      </w:tr>
      <w:tr w:rsidR="007E2A34" w:rsidRPr="006D5DF8" w:rsidTr="00BB2EA5">
        <w:trPr>
          <w:trHeight w:val="602"/>
        </w:trPr>
        <w:tc>
          <w:tcPr>
            <w:tcW w:w="3528" w:type="dxa"/>
          </w:tcPr>
          <w:p w:rsidR="007E2A34" w:rsidRPr="006D5DF8" w:rsidRDefault="00872989" w:rsidP="00C737E1">
            <w:pPr>
              <w:tabs>
                <w:tab w:val="left" w:pos="540"/>
              </w:tabs>
              <w:spacing w:after="240"/>
              <w:ind w:left="540" w:hanging="540"/>
              <w:rPr>
                <w:bCs/>
              </w:rPr>
            </w:pPr>
            <w:r w:rsidRPr="006D5DF8">
              <w:rPr>
                <w:bCs/>
              </w:rPr>
              <w:t>3.</w:t>
            </w:r>
            <w:r w:rsidR="00E4499B" w:rsidRPr="006D5DF8">
              <w:rPr>
                <w:bCs/>
              </w:rPr>
              <w:t>6</w:t>
            </w:r>
            <w:r w:rsidR="0024637B" w:rsidRPr="006D5DF8">
              <w:rPr>
                <w:bCs/>
              </w:rPr>
              <w:tab/>
            </w:r>
            <w:r w:rsidR="00C737E1" w:rsidRPr="006D5DF8">
              <w:rPr>
                <w:b/>
                <w:bCs/>
              </w:rPr>
              <w:t>Governmental Charges (Taxes)</w:t>
            </w:r>
            <w:r w:rsidR="007E2A34" w:rsidRPr="006D5DF8">
              <w:rPr>
                <w:b/>
                <w:bCs/>
              </w:rPr>
              <w:t>:</w:t>
            </w:r>
          </w:p>
        </w:tc>
        <w:tc>
          <w:tcPr>
            <w:tcW w:w="6912" w:type="dxa"/>
          </w:tcPr>
          <w:p w:rsidR="007E2A34" w:rsidRPr="006D5DF8" w:rsidRDefault="009D336C" w:rsidP="00BB2EA5">
            <w:pPr>
              <w:tabs>
                <w:tab w:val="right" w:pos="6696"/>
              </w:tabs>
              <w:spacing w:after="240"/>
            </w:pPr>
            <w:r w:rsidRPr="006D5DF8">
              <w:rPr>
                <w:b/>
                <w:bCs/>
              </w:rPr>
              <w:sym w:font="Wingdings" w:char="F06F"/>
            </w:r>
            <w:r w:rsidRPr="006D5DF8">
              <w:t xml:space="preserve"> </w:t>
            </w:r>
            <w:r w:rsidR="00EC70E7" w:rsidRPr="006D5DF8">
              <w:t xml:space="preserve">   </w:t>
            </w:r>
            <w:r w:rsidR="007E2A34" w:rsidRPr="006D5DF8">
              <w:t>Option A:  Buyer Pays At the Delivery Point</w:t>
            </w:r>
          </w:p>
        </w:tc>
      </w:tr>
      <w:tr w:rsidR="00410FB2" w:rsidRPr="006D5DF8" w:rsidTr="00021CDE">
        <w:trPr>
          <w:trHeight w:val="215"/>
        </w:trPr>
        <w:tc>
          <w:tcPr>
            <w:tcW w:w="3528" w:type="dxa"/>
          </w:tcPr>
          <w:p w:rsidR="00410FB2" w:rsidRPr="006D5DF8" w:rsidRDefault="00410FB2" w:rsidP="00145F7D">
            <w:pPr>
              <w:tabs>
                <w:tab w:val="left" w:pos="540"/>
              </w:tabs>
              <w:ind w:left="540" w:hanging="540"/>
              <w:rPr>
                <w:bCs/>
              </w:rPr>
            </w:pPr>
          </w:p>
        </w:tc>
        <w:tc>
          <w:tcPr>
            <w:tcW w:w="6912" w:type="dxa"/>
          </w:tcPr>
          <w:p w:rsidR="00410FB2" w:rsidRDefault="00410FB2" w:rsidP="00410FB2">
            <w:r w:rsidRPr="006D5DF8">
              <w:rPr>
                <w:b/>
                <w:bCs/>
              </w:rPr>
              <w:sym w:font="Wingdings" w:char="F06F"/>
            </w:r>
            <w:r w:rsidRPr="006D5DF8">
              <w:t xml:space="preserve">    Option B:  Seller Pays Before the Delivery Point</w:t>
            </w:r>
          </w:p>
          <w:p w:rsidR="00945A25" w:rsidRPr="00410FB2" w:rsidRDefault="00945A25" w:rsidP="00410FB2">
            <w:pPr>
              <w:rPr>
                <w:bCs/>
              </w:rPr>
            </w:pPr>
          </w:p>
        </w:tc>
      </w:tr>
      <w:tr w:rsidR="00410FB2" w:rsidRPr="006D5DF8" w:rsidTr="00021CDE">
        <w:trPr>
          <w:trHeight w:val="215"/>
        </w:trPr>
        <w:tc>
          <w:tcPr>
            <w:tcW w:w="3528" w:type="dxa"/>
          </w:tcPr>
          <w:p w:rsidR="00410FB2" w:rsidRPr="006D5DF8" w:rsidRDefault="00410FB2" w:rsidP="00145F7D">
            <w:pPr>
              <w:tabs>
                <w:tab w:val="left" w:pos="540"/>
              </w:tabs>
              <w:ind w:left="540" w:hanging="540"/>
              <w:rPr>
                <w:bCs/>
              </w:rPr>
            </w:pPr>
          </w:p>
        </w:tc>
        <w:tc>
          <w:tcPr>
            <w:tcW w:w="6912" w:type="dxa"/>
          </w:tcPr>
          <w:p w:rsidR="00410FB2" w:rsidRPr="006D5DF8" w:rsidRDefault="00410FB2" w:rsidP="00410FB2">
            <w:r w:rsidRPr="006D5DF8">
              <w:rPr>
                <w:bCs/>
                <w:i/>
              </w:rPr>
              <w:t>If neither of the options specified above are selected, Option A shall apply.</w:t>
            </w:r>
          </w:p>
        </w:tc>
      </w:tr>
      <w:tr w:rsidR="00021CDE" w:rsidRPr="006D5DF8" w:rsidTr="00021CDE">
        <w:trPr>
          <w:trHeight w:val="215"/>
        </w:trPr>
        <w:tc>
          <w:tcPr>
            <w:tcW w:w="3528" w:type="dxa"/>
          </w:tcPr>
          <w:p w:rsidR="00021CDE" w:rsidRPr="006D5DF8" w:rsidRDefault="00021CDE" w:rsidP="00145F7D">
            <w:pPr>
              <w:tabs>
                <w:tab w:val="left" w:pos="540"/>
              </w:tabs>
              <w:ind w:left="540" w:hanging="540"/>
              <w:rPr>
                <w:bCs/>
              </w:rPr>
            </w:pPr>
          </w:p>
        </w:tc>
        <w:tc>
          <w:tcPr>
            <w:tcW w:w="6912" w:type="dxa"/>
          </w:tcPr>
          <w:p w:rsidR="00021CDE" w:rsidRPr="006D5DF8" w:rsidRDefault="00021CDE" w:rsidP="00145F7D">
            <w:pPr>
              <w:ind w:left="720"/>
            </w:pPr>
          </w:p>
        </w:tc>
      </w:tr>
      <w:tr w:rsidR="00021CDE" w:rsidRPr="006D5DF8" w:rsidTr="00021CDE">
        <w:trPr>
          <w:trHeight w:val="215"/>
        </w:trPr>
        <w:tc>
          <w:tcPr>
            <w:tcW w:w="3528" w:type="dxa"/>
          </w:tcPr>
          <w:p w:rsidR="00021CDE" w:rsidRPr="006D5DF8" w:rsidRDefault="007D58EF" w:rsidP="007D58EF">
            <w:pPr>
              <w:tabs>
                <w:tab w:val="left" w:pos="540"/>
              </w:tabs>
              <w:ind w:left="540" w:hanging="540"/>
              <w:rPr>
                <w:b/>
                <w:bCs/>
              </w:rPr>
            </w:pPr>
            <w:r w:rsidRPr="006D5DF8">
              <w:rPr>
                <w:bCs/>
              </w:rPr>
              <w:t xml:space="preserve">3.9      </w:t>
            </w:r>
            <w:smartTag w:uri="urn:schemas-microsoft-com:office:smarttags" w:element="country-region">
              <w:smartTag w:uri="urn:schemas-microsoft-com:office:smarttags" w:element="place">
                <w:r w:rsidRPr="006D5DF8">
                  <w:rPr>
                    <w:b/>
                    <w:bCs/>
                  </w:rPr>
                  <w:t>U.S.</w:t>
                </w:r>
              </w:smartTag>
            </w:smartTag>
            <w:r w:rsidRPr="006D5DF8">
              <w:rPr>
                <w:b/>
                <w:bCs/>
              </w:rPr>
              <w:t xml:space="preserve"> Customs:</w:t>
            </w:r>
          </w:p>
        </w:tc>
        <w:tc>
          <w:tcPr>
            <w:tcW w:w="6912" w:type="dxa"/>
          </w:tcPr>
          <w:p w:rsidR="00021CDE" w:rsidRPr="006D5DF8" w:rsidRDefault="009D336C" w:rsidP="005958D8">
            <w:r w:rsidRPr="006D5DF8">
              <w:rPr>
                <w:b/>
                <w:bCs/>
              </w:rPr>
              <w:sym w:font="Wingdings" w:char="F06F"/>
            </w:r>
            <w:r w:rsidRPr="006D5DF8">
              <w:t xml:space="preserve"> </w:t>
            </w:r>
            <w:r w:rsidR="005958D8" w:rsidRPr="006D5DF8">
              <w:t xml:space="preserve">   Option A:  Importer of Record</w:t>
            </w:r>
          </w:p>
          <w:p w:rsidR="005958D8" w:rsidRPr="006D5DF8" w:rsidRDefault="005958D8" w:rsidP="005958D8"/>
        </w:tc>
      </w:tr>
      <w:tr w:rsidR="00021CDE" w:rsidRPr="006D5DF8" w:rsidTr="00021CDE">
        <w:trPr>
          <w:trHeight w:val="215"/>
        </w:trPr>
        <w:tc>
          <w:tcPr>
            <w:tcW w:w="3528" w:type="dxa"/>
          </w:tcPr>
          <w:p w:rsidR="00021CDE" w:rsidRPr="006D5DF8" w:rsidRDefault="00021CDE" w:rsidP="00145F7D">
            <w:pPr>
              <w:tabs>
                <w:tab w:val="left" w:pos="540"/>
              </w:tabs>
              <w:ind w:left="540" w:hanging="540"/>
              <w:rPr>
                <w:bCs/>
              </w:rPr>
            </w:pPr>
          </w:p>
        </w:tc>
        <w:tc>
          <w:tcPr>
            <w:tcW w:w="6912" w:type="dxa"/>
          </w:tcPr>
          <w:p w:rsidR="005958D8" w:rsidRDefault="005958D8" w:rsidP="005958D8">
            <w:r w:rsidRPr="006D5DF8">
              <w:rPr>
                <w:b/>
                <w:bCs/>
              </w:rPr>
              <w:sym w:font="Wingdings" w:char="F06F"/>
            </w:r>
            <w:r w:rsidRPr="006D5DF8">
              <w:t xml:space="preserve">  </w:t>
            </w:r>
            <w:r w:rsidR="00BC15C1" w:rsidRPr="006D5DF8">
              <w:t xml:space="preserve"> </w:t>
            </w:r>
            <w:r w:rsidR="00ED19C3" w:rsidRPr="006D5DF8">
              <w:t xml:space="preserve"> </w:t>
            </w:r>
            <w:r w:rsidRPr="006D5DF8">
              <w:t xml:space="preserve">Option B:  </w:t>
            </w:r>
            <w:r w:rsidR="00BC15C1" w:rsidRPr="006D5DF8">
              <w:t>Importer of Record and Provision of North American Free Trade Agreement Certificate of Origin</w:t>
            </w:r>
          </w:p>
          <w:p w:rsidR="00945A25" w:rsidRPr="006D5DF8" w:rsidRDefault="00945A25" w:rsidP="005958D8"/>
        </w:tc>
      </w:tr>
      <w:tr w:rsidR="006D2106" w:rsidRPr="006D5DF8" w:rsidTr="00021CDE">
        <w:trPr>
          <w:trHeight w:val="215"/>
        </w:trPr>
        <w:tc>
          <w:tcPr>
            <w:tcW w:w="3528" w:type="dxa"/>
          </w:tcPr>
          <w:p w:rsidR="006D2106" w:rsidRPr="006D5DF8" w:rsidRDefault="006D2106" w:rsidP="00145F7D">
            <w:pPr>
              <w:tabs>
                <w:tab w:val="left" w:pos="540"/>
              </w:tabs>
              <w:ind w:left="540" w:hanging="540"/>
              <w:rPr>
                <w:bCs/>
              </w:rPr>
            </w:pPr>
          </w:p>
        </w:tc>
        <w:tc>
          <w:tcPr>
            <w:tcW w:w="6912" w:type="dxa"/>
          </w:tcPr>
          <w:p w:rsidR="006D2106" w:rsidRPr="006D2106" w:rsidRDefault="006D2106" w:rsidP="005958D8">
            <w:pPr>
              <w:rPr>
                <w:bCs/>
                <w:i/>
              </w:rPr>
            </w:pPr>
            <w:r w:rsidRPr="006D5DF8">
              <w:rPr>
                <w:bCs/>
                <w:i/>
              </w:rPr>
              <w:t>If neither of the options specified above are selected, Option A shall apply.</w:t>
            </w:r>
          </w:p>
        </w:tc>
      </w:tr>
    </w:tbl>
    <w:p w:rsidR="00846EA4" w:rsidRPr="00A302BE" w:rsidRDefault="00846EA4">
      <w:pPr>
        <w:rPr>
          <w:bCs/>
          <w:sz w:val="16"/>
          <w:szCs w:val="16"/>
        </w:rPr>
      </w:pPr>
    </w:p>
    <w:p w:rsidR="00846EA4" w:rsidRPr="006D5DF8" w:rsidRDefault="00F36016">
      <w:pPr>
        <w:rPr>
          <w:b/>
          <w:u w:val="single"/>
        </w:rPr>
      </w:pPr>
      <w:r w:rsidRPr="006D5DF8">
        <w:rPr>
          <w:b/>
          <w:u w:val="single"/>
        </w:rPr>
        <w:t xml:space="preserve">Other </w:t>
      </w:r>
      <w:r w:rsidR="0024637B" w:rsidRPr="006D5DF8">
        <w:rPr>
          <w:b/>
          <w:u w:val="single"/>
        </w:rPr>
        <w:t>c</w:t>
      </w:r>
      <w:r w:rsidRPr="006D5DF8">
        <w:rPr>
          <w:b/>
          <w:u w:val="single"/>
        </w:rPr>
        <w:t>hanges</w:t>
      </w:r>
      <w:r w:rsidRPr="006D5DF8">
        <w:rPr>
          <w:b/>
          <w:bCs/>
        </w:rPr>
        <w:t>:</w:t>
      </w:r>
    </w:p>
    <w:p w:rsidR="00F36016" w:rsidRPr="0023513B" w:rsidRDefault="00F36016">
      <w:pPr>
        <w:rPr>
          <w:b/>
          <w:sz w:val="16"/>
          <w:szCs w:val="16"/>
          <w:u w:val="single"/>
        </w:rPr>
      </w:pPr>
    </w:p>
    <w:p w:rsidR="0099432B" w:rsidRPr="008729AA" w:rsidRDefault="006928D3">
      <w:r>
        <w:t>Specify, if any:</w:t>
      </w:r>
    </w:p>
    <w:p w:rsidR="0023513B" w:rsidRDefault="0023513B" w:rsidP="0099432B">
      <w:pPr>
        <w:jc w:val="center"/>
      </w:pPr>
    </w:p>
    <w:p w:rsidR="00945A25" w:rsidRPr="008729AA" w:rsidRDefault="0099432B" w:rsidP="0099432B">
      <w:pPr>
        <w:jc w:val="center"/>
      </w:pPr>
      <w:r w:rsidRPr="008729AA">
        <w:t>[SIGNATURE PAGE FOLLOWS]</w:t>
      </w:r>
    </w:p>
    <w:p w:rsidR="00945A25" w:rsidRDefault="00945A25">
      <w:pPr>
        <w:rPr>
          <w:b/>
          <w:u w:val="single"/>
        </w:rPr>
      </w:pPr>
    </w:p>
    <w:p w:rsidR="006928D3" w:rsidRPr="006D5DF8" w:rsidRDefault="006928D3" w:rsidP="006928D3">
      <w:pPr>
        <w:pStyle w:val="PlainText"/>
        <w:spacing w:after="120"/>
        <w:jc w:val="both"/>
        <w:rPr>
          <w:sz w:val="24"/>
          <w:szCs w:val="24"/>
        </w:rPr>
      </w:pPr>
      <w:r w:rsidRPr="006D5DF8">
        <w:rPr>
          <w:sz w:val="24"/>
          <w:szCs w:val="24"/>
        </w:rPr>
        <w:lastRenderedPageBreak/>
        <w:t>IN WITNESS WHEREOF, the Parties have caused this Gas Annex to be duly executed in one or more counterparts (each of which shall be deemed an original, and all of which, taken together, shall constitute one and the same agreement) effective as of the date specified as the Gas Annex Effective Date.  The Parties expressly acknowledge the validity of facsimile counterparts of the executed Gas Annex, if any, which may be transmitted in advance of, or in lieu of, executed original documents.</w:t>
      </w:r>
    </w:p>
    <w:p w:rsidR="006928D3" w:rsidRPr="006D5DF8" w:rsidRDefault="006928D3" w:rsidP="006928D3">
      <w:pPr>
        <w:tabs>
          <w:tab w:val="left" w:pos="4050"/>
          <w:tab w:val="left" w:pos="5400"/>
          <w:tab w:val="left" w:pos="9360"/>
        </w:tabs>
        <w:jc w:val="both"/>
        <w:rPr>
          <w:b/>
          <w:bCs/>
        </w:rPr>
      </w:pPr>
    </w:p>
    <w:tbl>
      <w:tblPr>
        <w:tblW w:w="0" w:type="auto"/>
        <w:tblLook w:val="04A0" w:firstRow="1" w:lastRow="0" w:firstColumn="1" w:lastColumn="0" w:noHBand="0" w:noVBand="1"/>
      </w:tblPr>
      <w:tblGrid>
        <w:gridCol w:w="5026"/>
        <w:gridCol w:w="5252"/>
      </w:tblGrid>
      <w:tr w:rsidR="006928D3" w:rsidRPr="006D5DF8" w:rsidTr="008729AA">
        <w:tc>
          <w:tcPr>
            <w:tcW w:w="5026" w:type="dxa"/>
            <w:shd w:val="clear" w:color="auto" w:fill="auto"/>
          </w:tcPr>
          <w:p w:rsidR="006928D3" w:rsidRPr="008729AA" w:rsidRDefault="006928D3" w:rsidP="00E1492C">
            <w:pPr>
              <w:spacing w:after="240"/>
              <w:rPr>
                <w:b/>
              </w:rPr>
            </w:pPr>
            <w:r w:rsidRPr="008729AA">
              <w:rPr>
                <w:b/>
              </w:rPr>
              <w:t>PARTY A</w:t>
            </w:r>
          </w:p>
          <w:p w:rsidR="006928D3" w:rsidRPr="006D5DF8" w:rsidRDefault="006928D3" w:rsidP="00E1492C">
            <w:pPr>
              <w:spacing w:after="240"/>
            </w:pPr>
          </w:p>
        </w:tc>
        <w:tc>
          <w:tcPr>
            <w:tcW w:w="5252" w:type="dxa"/>
            <w:shd w:val="clear" w:color="auto" w:fill="auto"/>
          </w:tcPr>
          <w:p w:rsidR="006928D3" w:rsidRPr="008729AA" w:rsidRDefault="006928D3" w:rsidP="00E1492C">
            <w:pPr>
              <w:spacing w:after="240"/>
              <w:rPr>
                <w:b/>
              </w:rPr>
            </w:pPr>
            <w:r w:rsidRPr="008729AA">
              <w:rPr>
                <w:b/>
              </w:rPr>
              <w:t>PARTY B</w:t>
            </w:r>
          </w:p>
        </w:tc>
      </w:tr>
      <w:tr w:rsidR="006928D3" w:rsidRPr="006D5DF8" w:rsidTr="008729AA">
        <w:tc>
          <w:tcPr>
            <w:tcW w:w="5026" w:type="dxa"/>
            <w:shd w:val="clear" w:color="auto" w:fill="auto"/>
          </w:tcPr>
          <w:p w:rsidR="006928D3" w:rsidRPr="006D5DF8" w:rsidRDefault="006928D3" w:rsidP="00E1492C">
            <w:pPr>
              <w:tabs>
                <w:tab w:val="left" w:pos="4080"/>
              </w:tabs>
              <w:spacing w:after="240"/>
            </w:pPr>
            <w:r w:rsidRPr="006D5DF8">
              <w:t xml:space="preserve">By:  </w:t>
            </w:r>
            <w:r w:rsidRPr="006D5DF8">
              <w:rPr>
                <w:u w:val="single"/>
              </w:rPr>
              <w:tab/>
            </w:r>
          </w:p>
        </w:tc>
        <w:tc>
          <w:tcPr>
            <w:tcW w:w="5252" w:type="dxa"/>
            <w:shd w:val="clear" w:color="auto" w:fill="auto"/>
          </w:tcPr>
          <w:p w:rsidR="006928D3" w:rsidRPr="006D5DF8" w:rsidRDefault="006928D3" w:rsidP="00E1492C">
            <w:pPr>
              <w:tabs>
                <w:tab w:val="left" w:pos="4080"/>
              </w:tabs>
              <w:spacing w:after="240"/>
            </w:pPr>
            <w:r w:rsidRPr="006D5DF8">
              <w:t xml:space="preserve">By:  </w:t>
            </w:r>
            <w:r w:rsidRPr="006D5DF8">
              <w:rPr>
                <w:u w:val="single"/>
              </w:rPr>
              <w:tab/>
            </w:r>
          </w:p>
        </w:tc>
      </w:tr>
      <w:tr w:rsidR="006928D3" w:rsidRPr="006D5DF8" w:rsidTr="008729AA">
        <w:tc>
          <w:tcPr>
            <w:tcW w:w="5026" w:type="dxa"/>
            <w:shd w:val="clear" w:color="auto" w:fill="auto"/>
          </w:tcPr>
          <w:p w:rsidR="006928D3" w:rsidRPr="006D5DF8" w:rsidRDefault="006928D3" w:rsidP="00E1492C">
            <w:pPr>
              <w:tabs>
                <w:tab w:val="left" w:pos="4065"/>
              </w:tabs>
              <w:spacing w:after="240"/>
            </w:pPr>
            <w:r w:rsidRPr="006D5DF8">
              <w:t xml:space="preserve">Name:  </w:t>
            </w:r>
            <w:r w:rsidRPr="006D5DF8">
              <w:rPr>
                <w:u w:val="single"/>
              </w:rPr>
              <w:tab/>
            </w:r>
          </w:p>
        </w:tc>
        <w:tc>
          <w:tcPr>
            <w:tcW w:w="5252" w:type="dxa"/>
            <w:shd w:val="clear" w:color="auto" w:fill="auto"/>
          </w:tcPr>
          <w:p w:rsidR="006928D3" w:rsidRPr="006D5DF8" w:rsidRDefault="006928D3" w:rsidP="00E1492C">
            <w:pPr>
              <w:tabs>
                <w:tab w:val="left" w:pos="4065"/>
              </w:tabs>
              <w:spacing w:after="240"/>
            </w:pPr>
            <w:r w:rsidRPr="006D5DF8">
              <w:t xml:space="preserve">Name:  </w:t>
            </w:r>
            <w:r w:rsidRPr="006D5DF8">
              <w:rPr>
                <w:u w:val="single"/>
              </w:rPr>
              <w:tab/>
            </w:r>
          </w:p>
        </w:tc>
      </w:tr>
      <w:tr w:rsidR="006928D3" w:rsidRPr="006D5DF8" w:rsidTr="008729AA">
        <w:tc>
          <w:tcPr>
            <w:tcW w:w="5026" w:type="dxa"/>
            <w:shd w:val="clear" w:color="auto" w:fill="auto"/>
          </w:tcPr>
          <w:p w:rsidR="006928D3" w:rsidRPr="006D5DF8" w:rsidRDefault="006928D3" w:rsidP="00E1492C">
            <w:pPr>
              <w:tabs>
                <w:tab w:val="left" w:pos="4065"/>
              </w:tabs>
              <w:spacing w:after="240"/>
            </w:pPr>
            <w:r w:rsidRPr="006D5DF8">
              <w:t xml:space="preserve">Title:    </w:t>
            </w:r>
            <w:r w:rsidRPr="006D5DF8">
              <w:rPr>
                <w:u w:val="single"/>
              </w:rPr>
              <w:tab/>
            </w:r>
          </w:p>
        </w:tc>
        <w:tc>
          <w:tcPr>
            <w:tcW w:w="5252" w:type="dxa"/>
            <w:shd w:val="clear" w:color="auto" w:fill="auto"/>
          </w:tcPr>
          <w:p w:rsidR="006928D3" w:rsidRPr="006D5DF8" w:rsidRDefault="006928D3" w:rsidP="00E1492C">
            <w:pPr>
              <w:tabs>
                <w:tab w:val="left" w:pos="4065"/>
              </w:tabs>
              <w:spacing w:after="240"/>
            </w:pPr>
            <w:r w:rsidRPr="006D5DF8">
              <w:t xml:space="preserve">Title:    </w:t>
            </w:r>
            <w:r w:rsidRPr="006D5DF8">
              <w:rPr>
                <w:u w:val="single"/>
              </w:rPr>
              <w:tab/>
            </w:r>
          </w:p>
        </w:tc>
      </w:tr>
    </w:tbl>
    <w:p w:rsidR="006928D3" w:rsidRPr="006D5DF8" w:rsidRDefault="006928D3" w:rsidP="006928D3"/>
    <w:p w:rsidR="00945A25" w:rsidRPr="006D5DF8" w:rsidRDefault="00945A25">
      <w:pPr>
        <w:rPr>
          <w:b/>
          <w:u w:val="single"/>
        </w:rPr>
        <w:sectPr w:rsidR="00945A25" w:rsidRPr="006D5DF8" w:rsidSect="002D238B">
          <w:headerReference w:type="default" r:id="rId12"/>
          <w:footerReference w:type="default" r:id="rId13"/>
          <w:pgSz w:w="12240" w:h="15840"/>
          <w:pgMar w:top="1152" w:right="1008" w:bottom="1152" w:left="1008" w:header="720" w:footer="720" w:gutter="0"/>
          <w:pgNumType w:start="1"/>
          <w:cols w:space="720"/>
          <w:titlePg/>
          <w:docGrid w:linePitch="360"/>
        </w:sectPr>
      </w:pPr>
    </w:p>
    <w:p w:rsidR="008B2DA0" w:rsidRPr="006D5DF8" w:rsidRDefault="00510479" w:rsidP="00AC732C">
      <w:pPr>
        <w:jc w:val="center"/>
        <w:rPr>
          <w:b/>
          <w:u w:val="single"/>
        </w:rPr>
      </w:pPr>
      <w:r w:rsidRPr="006D5DF8">
        <w:rPr>
          <w:b/>
          <w:u w:val="single"/>
        </w:rPr>
        <w:lastRenderedPageBreak/>
        <w:t xml:space="preserve">GENERAL TERMS OF THE </w:t>
      </w:r>
      <w:r w:rsidR="00F701C0" w:rsidRPr="006D5DF8">
        <w:rPr>
          <w:b/>
          <w:u w:val="single"/>
        </w:rPr>
        <w:t>G</w:t>
      </w:r>
      <w:r w:rsidR="009E72FB" w:rsidRPr="006D5DF8">
        <w:rPr>
          <w:b/>
          <w:u w:val="single"/>
        </w:rPr>
        <w:t>AS ANNEX</w:t>
      </w:r>
    </w:p>
    <w:p w:rsidR="008B2DA0" w:rsidRPr="006D5DF8" w:rsidRDefault="008B2DA0" w:rsidP="008B2DA0">
      <w:pPr>
        <w:jc w:val="center"/>
        <w:rPr>
          <w:b/>
          <w:u w:val="single"/>
        </w:rPr>
      </w:pPr>
      <w:r w:rsidRPr="006D5DF8">
        <w:rPr>
          <w:b/>
          <w:u w:val="single"/>
        </w:rPr>
        <w:t xml:space="preserve">TO THE </w:t>
      </w:r>
      <w:r w:rsidR="008D1B05" w:rsidRPr="006D5DF8">
        <w:rPr>
          <w:b/>
          <w:u w:val="single"/>
        </w:rPr>
        <w:t xml:space="preserve"> </w:t>
      </w:r>
    </w:p>
    <w:p w:rsidR="009E72FB" w:rsidRPr="006D5DF8" w:rsidRDefault="00B73294" w:rsidP="008B2DA0">
      <w:pPr>
        <w:jc w:val="center"/>
        <w:rPr>
          <w:b/>
          <w:u w:val="single"/>
        </w:rPr>
      </w:pPr>
      <w:r w:rsidRPr="006D5DF8">
        <w:rPr>
          <w:b/>
          <w:u w:val="single"/>
        </w:rPr>
        <w:t xml:space="preserve">EEI </w:t>
      </w:r>
      <w:smartTag w:uri="urn:schemas-microsoft-com:office:smarttags" w:element="PersonName">
        <w:smartTag w:uri="urn:schemas:contacts" w:element="title">
          <w:r w:rsidRPr="006D5DF8">
            <w:rPr>
              <w:b/>
              <w:u w:val="single"/>
            </w:rPr>
            <w:t>MASTER</w:t>
          </w:r>
        </w:smartTag>
        <w:r w:rsidRPr="006D5DF8">
          <w:rPr>
            <w:b/>
            <w:u w:val="single"/>
          </w:rPr>
          <w:t xml:space="preserve"> </w:t>
        </w:r>
        <w:smartTag w:uri="urn:schemas:contacts" w:element="GivenName">
          <w:r w:rsidRPr="006D5DF8">
            <w:rPr>
              <w:b/>
              <w:u w:val="single"/>
            </w:rPr>
            <w:t>POWER</w:t>
          </w:r>
        </w:smartTag>
        <w:r w:rsidRPr="006D5DF8">
          <w:rPr>
            <w:b/>
            <w:u w:val="single"/>
          </w:rPr>
          <w:t xml:space="preserve"> </w:t>
        </w:r>
        <w:smartTag w:uri="urn:schemas:contacts" w:element="Sn">
          <w:r w:rsidRPr="006D5DF8">
            <w:rPr>
              <w:b/>
              <w:u w:val="single"/>
            </w:rPr>
            <w:t>PURCHASE</w:t>
          </w:r>
        </w:smartTag>
      </w:smartTag>
      <w:r w:rsidRPr="006D5DF8">
        <w:rPr>
          <w:b/>
          <w:u w:val="single"/>
        </w:rPr>
        <w:t xml:space="preserve"> &amp;</w:t>
      </w:r>
      <w:r w:rsidR="00F701C0" w:rsidRPr="006D5DF8">
        <w:rPr>
          <w:b/>
          <w:u w:val="single"/>
        </w:rPr>
        <w:t xml:space="preserve"> </w:t>
      </w:r>
      <w:smartTag w:uri="urn:schemas-microsoft-com:office:smarttags" w:element="City">
        <w:smartTag w:uri="urn:schemas-microsoft-com:office:smarttags" w:element="place">
          <w:r w:rsidR="00F701C0" w:rsidRPr="006D5DF8">
            <w:rPr>
              <w:b/>
              <w:u w:val="single"/>
            </w:rPr>
            <w:t>SALE</w:t>
          </w:r>
        </w:smartTag>
      </w:smartTag>
      <w:r w:rsidR="00F701C0" w:rsidRPr="006D5DF8">
        <w:rPr>
          <w:b/>
          <w:u w:val="single"/>
        </w:rPr>
        <w:t xml:space="preserve"> AGREEMENT</w:t>
      </w:r>
    </w:p>
    <w:p w:rsidR="00F701C0" w:rsidRPr="006D5DF8" w:rsidRDefault="00F701C0" w:rsidP="008B2DA0">
      <w:pPr>
        <w:jc w:val="center"/>
        <w:rPr>
          <w:b/>
          <w:u w:val="single"/>
        </w:rPr>
      </w:pPr>
    </w:p>
    <w:p w:rsidR="009E72FB" w:rsidRPr="006D5DF8" w:rsidRDefault="009E72FB" w:rsidP="009E72FB">
      <w:pPr>
        <w:spacing w:after="240"/>
        <w:ind w:firstLine="720"/>
        <w:jc w:val="both"/>
      </w:pPr>
      <w:r w:rsidRPr="006D5DF8">
        <w:t xml:space="preserve">WHEREAS, </w:t>
      </w:r>
      <w:r w:rsidR="00E51344" w:rsidRPr="006D5DF8">
        <w:t>Party</w:t>
      </w:r>
      <w:r w:rsidRPr="006D5DF8">
        <w:t xml:space="preserve"> A and </w:t>
      </w:r>
      <w:r w:rsidR="00E51344" w:rsidRPr="006D5DF8">
        <w:t>Party</w:t>
      </w:r>
      <w:r w:rsidRPr="006D5DF8">
        <w:t xml:space="preserve"> B have entered into that certain </w:t>
      </w:r>
      <w:r w:rsidR="00DA7839" w:rsidRPr="006D5DF8">
        <w:t xml:space="preserve">EEI </w:t>
      </w:r>
      <w:r w:rsidR="00B73294" w:rsidRPr="006D5DF8">
        <w:t>Master Power Purchase &amp;</w:t>
      </w:r>
      <w:r w:rsidRPr="006D5DF8">
        <w:t xml:space="preserve"> Sale Agreement, dated as of </w:t>
      </w:r>
      <w:r w:rsidR="00DD2F32" w:rsidRPr="006D5DF8">
        <w:t xml:space="preserve">the </w:t>
      </w:r>
      <w:r w:rsidR="00020600" w:rsidRPr="006D5DF8">
        <w:t>date specified on the Gas Annex Cover Sheet</w:t>
      </w:r>
      <w:r w:rsidRPr="006D5DF8">
        <w:t xml:space="preserve"> (</w:t>
      </w:r>
      <w:r w:rsidR="00145F7D" w:rsidRPr="006D5DF8">
        <w:t xml:space="preserve">and </w:t>
      </w:r>
      <w:r w:rsidR="00920E09" w:rsidRPr="006D5DF8">
        <w:t>including without limitation any amendments, annexes or Cover Sheet thereto which are provided for and incorporated into the EEI Master Power Purchase &amp; Sale Agreement</w:t>
      </w:r>
      <w:r w:rsidRPr="006D5DF8">
        <w:t>, the “</w:t>
      </w:r>
      <w:r w:rsidR="00842958" w:rsidRPr="006D5DF8">
        <w:t>EEI Master Agreement</w:t>
      </w:r>
      <w:r w:rsidRPr="006D5DF8">
        <w:t xml:space="preserve">”), </w:t>
      </w:r>
      <w:r w:rsidR="00A72FE8" w:rsidRPr="006D5DF8">
        <w:t>which EEI Master Agreement governs</w:t>
      </w:r>
      <w:r w:rsidRPr="006D5DF8">
        <w:t xml:space="preserve"> the terms and conditions pursuant to which the Parties may enter into Transactions relating to the purchase and sale of electric capacity, energy and oth</w:t>
      </w:r>
      <w:r w:rsidR="003918CD">
        <w:t>er products related thereto;</w:t>
      </w:r>
    </w:p>
    <w:p w:rsidR="009E72FB" w:rsidRPr="006D5DF8" w:rsidRDefault="009E72FB" w:rsidP="009E72FB">
      <w:pPr>
        <w:spacing w:after="240"/>
        <w:ind w:firstLine="720"/>
        <w:jc w:val="both"/>
      </w:pPr>
      <w:r w:rsidRPr="006D5DF8">
        <w:t xml:space="preserve">WHEREAS, the Parties desire to enter into this Gas Annex </w:t>
      </w:r>
      <w:r w:rsidR="00BC765F" w:rsidRPr="006D5DF8">
        <w:t>to the EEI Master</w:t>
      </w:r>
      <w:r w:rsidR="00B73294" w:rsidRPr="006D5DF8">
        <w:t xml:space="preserve"> </w:t>
      </w:r>
      <w:r w:rsidR="00BC765F" w:rsidRPr="006D5DF8">
        <w:t xml:space="preserve">Agreement </w:t>
      </w:r>
      <w:r w:rsidRPr="006D5DF8">
        <w:t>to provide for the terms and conditions under which the Parties may enter into Transactions relating to the</w:t>
      </w:r>
      <w:r w:rsidR="00CA067C" w:rsidRPr="006D5DF8">
        <w:t xml:space="preserve"> purchase and sale of natural gas and products related thereto;</w:t>
      </w:r>
      <w:r w:rsidR="00A80F30" w:rsidRPr="006D5DF8">
        <w:t xml:space="preserve"> </w:t>
      </w:r>
    </w:p>
    <w:p w:rsidR="00594CC5" w:rsidRPr="006D5DF8" w:rsidRDefault="00594CC5" w:rsidP="009E72FB">
      <w:pPr>
        <w:spacing w:after="240"/>
        <w:ind w:firstLine="720"/>
        <w:jc w:val="both"/>
      </w:pPr>
      <w:r w:rsidRPr="006D5DF8">
        <w:t>WHEREAS, the Gas Annex, together with the EEI Master Agreement</w:t>
      </w:r>
      <w:r w:rsidR="00012EEA" w:rsidRPr="006D5DF8">
        <w:t>,</w:t>
      </w:r>
      <w:r w:rsidRPr="006D5DF8">
        <w:t xml:space="preserve"> shall b</w:t>
      </w:r>
      <w:r w:rsidR="00012EEA" w:rsidRPr="006D5DF8">
        <w:t>e referred to as the “Agreement</w:t>
      </w:r>
      <w:r w:rsidRPr="006D5DF8">
        <w:t>”</w:t>
      </w:r>
      <w:r w:rsidR="00012EEA" w:rsidRPr="006D5DF8">
        <w:t>;</w:t>
      </w:r>
      <w:r w:rsidR="003918CD">
        <w:t xml:space="preserve"> and</w:t>
      </w:r>
    </w:p>
    <w:p w:rsidR="00594480" w:rsidRPr="006D5DF8" w:rsidRDefault="009E72FB" w:rsidP="00667D22">
      <w:pPr>
        <w:pStyle w:val="coverbody"/>
        <w:spacing w:after="240"/>
        <w:ind w:firstLine="720"/>
        <w:rPr>
          <w:sz w:val="24"/>
          <w:szCs w:val="24"/>
        </w:rPr>
      </w:pPr>
      <w:r w:rsidRPr="006D5DF8">
        <w:rPr>
          <w:sz w:val="24"/>
          <w:szCs w:val="24"/>
        </w:rPr>
        <w:t>NOW, THEREFORE, the Parties agree as follows:</w:t>
      </w:r>
    </w:p>
    <w:p w:rsidR="00F36016" w:rsidRPr="006D5DF8" w:rsidRDefault="00F36016">
      <w:pPr>
        <w:pStyle w:val="Heading1"/>
        <w:jc w:val="both"/>
        <w:rPr>
          <w:szCs w:val="24"/>
        </w:rPr>
      </w:pPr>
      <w:r w:rsidRPr="006D5DF8">
        <w:rPr>
          <w:szCs w:val="24"/>
        </w:rPr>
        <w:t>PARAGRAPH ONE: GENERAL TERMS</w:t>
      </w:r>
    </w:p>
    <w:p w:rsidR="00F36016" w:rsidRPr="006D5DF8" w:rsidRDefault="00F36016">
      <w:pPr>
        <w:jc w:val="both"/>
      </w:pPr>
    </w:p>
    <w:p w:rsidR="00D927CB" w:rsidRPr="006D5DF8" w:rsidRDefault="00F36016" w:rsidP="00805580">
      <w:pPr>
        <w:widowControl w:val="0"/>
        <w:spacing w:after="240"/>
        <w:jc w:val="both"/>
      </w:pPr>
      <w:r w:rsidRPr="006D5DF8">
        <w:rPr>
          <w:bCs/>
        </w:rPr>
        <w:t>1.1</w:t>
      </w:r>
      <w:r w:rsidRPr="006D5DF8">
        <w:rPr>
          <w:bCs/>
        </w:rPr>
        <w:tab/>
      </w:r>
      <w:r w:rsidRPr="006D5DF8">
        <w:rPr>
          <w:bCs/>
          <w:u w:val="single"/>
        </w:rPr>
        <w:t>Scope of Agreement</w:t>
      </w:r>
      <w:r w:rsidRPr="006D5DF8">
        <w:rPr>
          <w:bCs/>
        </w:rPr>
        <w:t>.</w:t>
      </w:r>
      <w:r w:rsidRPr="006D5DF8">
        <w:t xml:space="preserve">  </w:t>
      </w:r>
    </w:p>
    <w:p w:rsidR="00805580" w:rsidRPr="006D5DF8" w:rsidRDefault="00F36016" w:rsidP="00B92061">
      <w:pPr>
        <w:pStyle w:val="Heading3"/>
        <w:spacing w:after="240"/>
        <w:ind w:left="720"/>
        <w:rPr>
          <w:b w:val="0"/>
          <w:color w:val="auto"/>
          <w:sz w:val="24"/>
          <w:szCs w:val="24"/>
        </w:rPr>
      </w:pPr>
      <w:r w:rsidRPr="006D5DF8">
        <w:rPr>
          <w:b w:val="0"/>
          <w:color w:val="auto"/>
          <w:sz w:val="24"/>
          <w:szCs w:val="24"/>
        </w:rPr>
        <w:t xml:space="preserve">The Parties </w:t>
      </w:r>
      <w:r w:rsidR="006470CB" w:rsidRPr="006D5DF8">
        <w:rPr>
          <w:b w:val="0"/>
          <w:color w:val="auto"/>
          <w:sz w:val="24"/>
          <w:szCs w:val="24"/>
        </w:rPr>
        <w:t xml:space="preserve">agree that </w:t>
      </w:r>
      <w:r w:rsidR="00012EEA" w:rsidRPr="006D5DF8">
        <w:rPr>
          <w:b w:val="0"/>
          <w:color w:val="auto"/>
          <w:sz w:val="24"/>
          <w:szCs w:val="24"/>
        </w:rPr>
        <w:t xml:space="preserve">they </w:t>
      </w:r>
      <w:r w:rsidRPr="006D5DF8">
        <w:rPr>
          <w:b w:val="0"/>
          <w:color w:val="auto"/>
          <w:sz w:val="24"/>
          <w:szCs w:val="24"/>
        </w:rPr>
        <w:t>are</w:t>
      </w:r>
      <w:r w:rsidR="00805580" w:rsidRPr="006D5DF8">
        <w:rPr>
          <w:b w:val="0"/>
          <w:color w:val="auto"/>
          <w:sz w:val="24"/>
          <w:szCs w:val="24"/>
        </w:rPr>
        <w:t xml:space="preserve"> </w:t>
      </w:r>
      <w:r w:rsidRPr="006D5DF8">
        <w:rPr>
          <w:b w:val="0"/>
          <w:color w:val="auto"/>
          <w:sz w:val="24"/>
          <w:szCs w:val="24"/>
        </w:rPr>
        <w:t xml:space="preserve">entering into this Gas Annex in order to provide for the terms and conditions pursuant to which the Parties may enter into </w:t>
      </w:r>
      <w:r w:rsidR="006470CB" w:rsidRPr="006D5DF8">
        <w:rPr>
          <w:b w:val="0"/>
          <w:color w:val="auto"/>
          <w:sz w:val="24"/>
          <w:szCs w:val="24"/>
        </w:rPr>
        <w:t>T</w:t>
      </w:r>
      <w:r w:rsidRPr="006D5DF8">
        <w:rPr>
          <w:b w:val="0"/>
          <w:color w:val="auto"/>
          <w:sz w:val="24"/>
          <w:szCs w:val="24"/>
        </w:rPr>
        <w:t xml:space="preserve">ransactions </w:t>
      </w:r>
      <w:r w:rsidR="006428AB" w:rsidRPr="006D5DF8">
        <w:rPr>
          <w:b w:val="0"/>
          <w:color w:val="auto"/>
          <w:sz w:val="24"/>
          <w:szCs w:val="24"/>
        </w:rPr>
        <w:t xml:space="preserve">(or which, pursuant to Section 1.3 of this Annex, may govern certain Outstanding Gas transactions) </w:t>
      </w:r>
      <w:r w:rsidR="004E12BB" w:rsidRPr="006D5DF8">
        <w:rPr>
          <w:b w:val="0"/>
          <w:color w:val="auto"/>
          <w:sz w:val="24"/>
          <w:szCs w:val="24"/>
        </w:rPr>
        <w:t>for</w:t>
      </w:r>
      <w:r w:rsidR="003677A4" w:rsidRPr="006D5DF8">
        <w:rPr>
          <w:b w:val="0"/>
          <w:color w:val="auto"/>
          <w:sz w:val="24"/>
          <w:szCs w:val="24"/>
        </w:rPr>
        <w:t xml:space="preserve"> the </w:t>
      </w:r>
      <w:r w:rsidR="00532BAD" w:rsidRPr="006D5DF8">
        <w:rPr>
          <w:b w:val="0"/>
          <w:color w:val="auto"/>
          <w:sz w:val="24"/>
          <w:szCs w:val="24"/>
        </w:rPr>
        <w:t xml:space="preserve">purchase and sale of </w:t>
      </w:r>
      <w:r w:rsidR="003E2B39" w:rsidRPr="006D5DF8">
        <w:rPr>
          <w:b w:val="0"/>
          <w:color w:val="auto"/>
          <w:sz w:val="24"/>
          <w:szCs w:val="24"/>
        </w:rPr>
        <w:t xml:space="preserve">natural gas, including </w:t>
      </w:r>
      <w:r w:rsidR="00581384" w:rsidRPr="006D5DF8">
        <w:rPr>
          <w:b w:val="0"/>
          <w:color w:val="auto"/>
          <w:sz w:val="24"/>
          <w:szCs w:val="24"/>
        </w:rPr>
        <w:t xml:space="preserve">any mixture of hydrocarbons and noncombustible gases in a gaseous state </w:t>
      </w:r>
      <w:r w:rsidR="00B92061" w:rsidRPr="006D5DF8">
        <w:rPr>
          <w:b w:val="0"/>
          <w:color w:val="auto"/>
          <w:sz w:val="24"/>
          <w:szCs w:val="24"/>
        </w:rPr>
        <w:t>consisting primarily of methane, or such similar product</w:t>
      </w:r>
      <w:r w:rsidR="00532BAD" w:rsidRPr="006D5DF8">
        <w:rPr>
          <w:b w:val="0"/>
          <w:color w:val="auto"/>
          <w:sz w:val="24"/>
          <w:szCs w:val="24"/>
        </w:rPr>
        <w:t xml:space="preserve"> otherwise</w:t>
      </w:r>
      <w:r w:rsidR="00B92061" w:rsidRPr="006D5DF8">
        <w:rPr>
          <w:b w:val="0"/>
          <w:color w:val="auto"/>
          <w:sz w:val="24"/>
          <w:szCs w:val="24"/>
        </w:rPr>
        <w:t xml:space="preserve"> specified by the Parties in a</w:t>
      </w:r>
      <w:r w:rsidR="00532BAD" w:rsidRPr="006D5DF8">
        <w:rPr>
          <w:b w:val="0"/>
          <w:color w:val="auto"/>
          <w:sz w:val="24"/>
          <w:szCs w:val="24"/>
        </w:rPr>
        <w:t xml:space="preserve"> </w:t>
      </w:r>
      <w:r w:rsidR="003E2B39" w:rsidRPr="006D5DF8">
        <w:rPr>
          <w:b w:val="0"/>
          <w:color w:val="auto"/>
          <w:sz w:val="24"/>
          <w:szCs w:val="24"/>
        </w:rPr>
        <w:t>Confirmation and identified as being governed by this Gas Annex</w:t>
      </w:r>
      <w:r w:rsidR="00B92061" w:rsidRPr="006D5DF8">
        <w:rPr>
          <w:b w:val="0"/>
          <w:color w:val="auto"/>
          <w:sz w:val="24"/>
          <w:szCs w:val="24"/>
        </w:rPr>
        <w:t xml:space="preserve">.  </w:t>
      </w:r>
      <w:r w:rsidR="00E318D6" w:rsidRPr="006D5DF8">
        <w:rPr>
          <w:b w:val="0"/>
          <w:color w:val="auto"/>
          <w:sz w:val="24"/>
          <w:szCs w:val="24"/>
        </w:rPr>
        <w:t>T</w:t>
      </w:r>
      <w:r w:rsidR="00297578" w:rsidRPr="006D5DF8">
        <w:rPr>
          <w:b w:val="0"/>
          <w:color w:val="auto"/>
          <w:sz w:val="24"/>
          <w:szCs w:val="24"/>
        </w:rPr>
        <w:t>his Gas Annex supplements, forms a part of, and is subject to the Agreement</w:t>
      </w:r>
      <w:r w:rsidR="003E2B39" w:rsidRPr="006D5DF8">
        <w:rPr>
          <w:b w:val="0"/>
          <w:color w:val="auto"/>
          <w:sz w:val="24"/>
          <w:szCs w:val="24"/>
        </w:rPr>
        <w:t>,</w:t>
      </w:r>
      <w:r w:rsidR="00FB00D0" w:rsidRPr="006D5DF8">
        <w:rPr>
          <w:b w:val="0"/>
          <w:color w:val="auto"/>
          <w:sz w:val="24"/>
          <w:szCs w:val="24"/>
        </w:rPr>
        <w:t xml:space="preserve"> and each reference to the Agreement shall include this Gas Annex</w:t>
      </w:r>
      <w:r w:rsidRPr="006D5DF8">
        <w:rPr>
          <w:b w:val="0"/>
          <w:color w:val="auto"/>
          <w:sz w:val="24"/>
          <w:szCs w:val="24"/>
        </w:rPr>
        <w:t xml:space="preserve">.  </w:t>
      </w:r>
      <w:r w:rsidR="006470CB" w:rsidRPr="006D5DF8">
        <w:rPr>
          <w:b w:val="0"/>
          <w:bCs/>
          <w:color w:val="auto"/>
          <w:sz w:val="24"/>
          <w:szCs w:val="24"/>
        </w:rPr>
        <w:t xml:space="preserve">Unless otherwise expressly amended pursuant to this Gas Annex, all of the terms and conditions set forth in the EEI Master Agreement shall be applicable to Gas Transactions entered into between the Parties.  </w:t>
      </w:r>
      <w:r w:rsidR="006470CB" w:rsidRPr="006D5DF8">
        <w:rPr>
          <w:b w:val="0"/>
          <w:color w:val="auto"/>
          <w:sz w:val="24"/>
          <w:szCs w:val="24"/>
        </w:rPr>
        <w:t>I</w:t>
      </w:r>
      <w:r w:rsidR="00D927CB" w:rsidRPr="006D5DF8">
        <w:rPr>
          <w:b w:val="0"/>
          <w:color w:val="auto"/>
          <w:sz w:val="24"/>
          <w:szCs w:val="24"/>
        </w:rPr>
        <w:t>n the event of any inconsistency between a Confirmation with respect to a Gas Transaction and this Gas Annex, the terms of such Confirmation will govern with respect to such Gas Transaction.</w:t>
      </w:r>
      <w:r w:rsidR="008E1078" w:rsidRPr="006D5DF8">
        <w:rPr>
          <w:b w:val="0"/>
          <w:bCs/>
          <w:color w:val="auto"/>
          <w:sz w:val="24"/>
          <w:szCs w:val="24"/>
        </w:rPr>
        <w:t xml:space="preserve">  In the event of any inconsistency among or between the </w:t>
      </w:r>
      <w:r w:rsidR="00842958" w:rsidRPr="006D5DF8">
        <w:rPr>
          <w:b w:val="0"/>
          <w:bCs/>
          <w:color w:val="auto"/>
          <w:sz w:val="24"/>
          <w:szCs w:val="24"/>
        </w:rPr>
        <w:t>EEI Master Agreement</w:t>
      </w:r>
      <w:r w:rsidR="008E1078" w:rsidRPr="006D5DF8">
        <w:rPr>
          <w:b w:val="0"/>
          <w:bCs/>
          <w:color w:val="auto"/>
          <w:sz w:val="24"/>
          <w:szCs w:val="24"/>
        </w:rPr>
        <w:t xml:space="preserve"> and this Gas Annex, this Gas Annex will govern with respect to Gas Transactions only.</w:t>
      </w:r>
    </w:p>
    <w:p w:rsidR="00F42D19" w:rsidRPr="006D5DF8" w:rsidRDefault="008E1078" w:rsidP="008E1078">
      <w:pPr>
        <w:pStyle w:val="Heading3"/>
        <w:spacing w:after="240"/>
        <w:rPr>
          <w:b w:val="0"/>
          <w:color w:val="auto"/>
          <w:sz w:val="24"/>
          <w:szCs w:val="24"/>
        </w:rPr>
      </w:pPr>
      <w:r w:rsidRPr="006D5DF8">
        <w:rPr>
          <w:b w:val="0"/>
          <w:color w:val="auto"/>
          <w:sz w:val="24"/>
          <w:szCs w:val="24"/>
        </w:rPr>
        <w:t>1.2</w:t>
      </w:r>
      <w:r w:rsidRPr="006D5DF8">
        <w:rPr>
          <w:b w:val="0"/>
          <w:color w:val="auto"/>
          <w:sz w:val="24"/>
          <w:szCs w:val="24"/>
        </w:rPr>
        <w:tab/>
      </w:r>
      <w:r w:rsidR="00D927CB" w:rsidRPr="006D5DF8">
        <w:rPr>
          <w:b w:val="0"/>
          <w:color w:val="auto"/>
          <w:sz w:val="24"/>
          <w:szCs w:val="24"/>
          <w:u w:val="single"/>
        </w:rPr>
        <w:t>Defined Terms</w:t>
      </w:r>
      <w:r w:rsidR="00D927CB" w:rsidRPr="006D5DF8">
        <w:rPr>
          <w:b w:val="0"/>
          <w:color w:val="auto"/>
          <w:sz w:val="24"/>
          <w:szCs w:val="24"/>
        </w:rPr>
        <w:t xml:space="preserve">.  </w:t>
      </w:r>
    </w:p>
    <w:p w:rsidR="00F42D19" w:rsidRPr="006D5DF8" w:rsidRDefault="00D927CB" w:rsidP="00F42D19">
      <w:pPr>
        <w:pStyle w:val="Heading3"/>
        <w:keepNext w:val="0"/>
        <w:numPr>
          <w:ilvl w:val="0"/>
          <w:numId w:val="14"/>
        </w:numPr>
        <w:spacing w:after="240"/>
        <w:rPr>
          <w:b w:val="0"/>
          <w:bCs/>
          <w:color w:val="auto"/>
          <w:sz w:val="24"/>
          <w:szCs w:val="24"/>
        </w:rPr>
      </w:pPr>
      <w:r w:rsidRPr="006D5DF8">
        <w:rPr>
          <w:b w:val="0"/>
          <w:color w:val="auto"/>
          <w:sz w:val="24"/>
          <w:szCs w:val="24"/>
        </w:rPr>
        <w:t xml:space="preserve">Capitalized terms used in this Gas Annex but not defined herein shall have the meanings given such terms in the </w:t>
      </w:r>
      <w:r w:rsidR="00842958" w:rsidRPr="006D5DF8">
        <w:rPr>
          <w:b w:val="0"/>
          <w:color w:val="auto"/>
          <w:sz w:val="24"/>
          <w:szCs w:val="24"/>
        </w:rPr>
        <w:t>EEI Master Agreement</w:t>
      </w:r>
      <w:r w:rsidRPr="006D5DF8">
        <w:rPr>
          <w:b w:val="0"/>
          <w:color w:val="auto"/>
          <w:sz w:val="24"/>
          <w:szCs w:val="24"/>
        </w:rPr>
        <w:t xml:space="preserve">.  </w:t>
      </w:r>
    </w:p>
    <w:p w:rsidR="00A64C93" w:rsidRPr="006D5DF8" w:rsidRDefault="003A2C57" w:rsidP="00F42D19">
      <w:pPr>
        <w:pStyle w:val="Heading3"/>
        <w:keepNext w:val="0"/>
        <w:numPr>
          <w:ilvl w:val="0"/>
          <w:numId w:val="14"/>
        </w:numPr>
        <w:spacing w:after="240"/>
        <w:rPr>
          <w:b w:val="0"/>
          <w:bCs/>
          <w:color w:val="auto"/>
          <w:sz w:val="24"/>
          <w:szCs w:val="24"/>
        </w:rPr>
      </w:pPr>
      <w:r w:rsidRPr="006D5DF8">
        <w:rPr>
          <w:b w:val="0"/>
          <w:bCs/>
          <w:color w:val="auto"/>
          <w:sz w:val="24"/>
          <w:szCs w:val="24"/>
        </w:rPr>
        <w:lastRenderedPageBreak/>
        <w:t>Upon</w:t>
      </w:r>
      <w:r w:rsidR="00186620" w:rsidRPr="006D5DF8">
        <w:rPr>
          <w:b w:val="0"/>
          <w:bCs/>
          <w:color w:val="auto"/>
          <w:sz w:val="24"/>
          <w:szCs w:val="24"/>
        </w:rPr>
        <w:t xml:space="preserve"> </w:t>
      </w:r>
      <w:r w:rsidR="00665E26" w:rsidRPr="006D5DF8">
        <w:rPr>
          <w:b w:val="0"/>
          <w:bCs/>
          <w:color w:val="auto"/>
          <w:sz w:val="24"/>
          <w:szCs w:val="24"/>
        </w:rPr>
        <w:t xml:space="preserve">execution of this Gas Annex the following </w:t>
      </w:r>
      <w:r w:rsidR="006C4AF2" w:rsidRPr="006D5DF8">
        <w:rPr>
          <w:b w:val="0"/>
          <w:bCs/>
          <w:color w:val="auto"/>
          <w:sz w:val="24"/>
          <w:szCs w:val="24"/>
        </w:rPr>
        <w:t>definitions</w:t>
      </w:r>
      <w:r w:rsidR="00E837CC" w:rsidRPr="006D5DF8">
        <w:rPr>
          <w:b w:val="0"/>
          <w:bCs/>
          <w:color w:val="auto"/>
          <w:sz w:val="24"/>
          <w:szCs w:val="24"/>
        </w:rPr>
        <w:t xml:space="preserve"> and terms</w:t>
      </w:r>
      <w:r w:rsidR="00665E26" w:rsidRPr="006D5DF8">
        <w:rPr>
          <w:b w:val="0"/>
          <w:bCs/>
          <w:color w:val="auto"/>
          <w:sz w:val="24"/>
          <w:szCs w:val="24"/>
        </w:rPr>
        <w:t xml:space="preserve"> </w:t>
      </w:r>
      <w:r w:rsidR="008F6FE6" w:rsidRPr="006D5DF8">
        <w:rPr>
          <w:b w:val="0"/>
          <w:bCs/>
          <w:color w:val="auto"/>
          <w:sz w:val="24"/>
          <w:szCs w:val="24"/>
        </w:rPr>
        <w:t xml:space="preserve">in the EEI Master Agreement </w:t>
      </w:r>
      <w:r w:rsidR="002A406A" w:rsidRPr="006D5DF8">
        <w:rPr>
          <w:b w:val="0"/>
          <w:bCs/>
          <w:color w:val="auto"/>
          <w:sz w:val="24"/>
          <w:szCs w:val="24"/>
        </w:rPr>
        <w:t xml:space="preserve">will be amended </w:t>
      </w:r>
      <w:r w:rsidR="00E837CC" w:rsidRPr="006D5DF8">
        <w:rPr>
          <w:b w:val="0"/>
          <w:bCs/>
          <w:color w:val="auto"/>
          <w:sz w:val="24"/>
          <w:szCs w:val="24"/>
        </w:rPr>
        <w:t>as follows</w:t>
      </w:r>
      <w:r w:rsidR="008F6FE6" w:rsidRPr="006D5DF8">
        <w:rPr>
          <w:b w:val="0"/>
          <w:bCs/>
          <w:color w:val="auto"/>
          <w:sz w:val="24"/>
          <w:szCs w:val="24"/>
        </w:rPr>
        <w:t xml:space="preserve">: </w:t>
      </w:r>
    </w:p>
    <w:p w:rsidR="00307481" w:rsidRPr="006D5DF8" w:rsidRDefault="00CE6562" w:rsidP="00A64C93">
      <w:pPr>
        <w:pStyle w:val="Heading3"/>
        <w:keepNext w:val="0"/>
        <w:numPr>
          <w:ilvl w:val="0"/>
          <w:numId w:val="19"/>
        </w:numPr>
        <w:spacing w:after="240"/>
        <w:rPr>
          <w:b w:val="0"/>
          <w:bCs/>
          <w:color w:val="auto"/>
          <w:sz w:val="24"/>
          <w:szCs w:val="24"/>
        </w:rPr>
      </w:pPr>
      <w:r w:rsidRPr="006D5DF8">
        <w:rPr>
          <w:b w:val="0"/>
          <w:bCs/>
          <w:color w:val="auto"/>
          <w:sz w:val="24"/>
          <w:szCs w:val="24"/>
        </w:rPr>
        <w:t>“Product” means electric capacity, energy, Gas Product(s) or other product(s) related thereto as specified in a Transaction by reference to a Product listed in Schedule P hereto or as otherwise specified by the Parties in the Transaction.</w:t>
      </w:r>
    </w:p>
    <w:p w:rsidR="00307481" w:rsidRPr="006D5DF8" w:rsidRDefault="00307481" w:rsidP="00307481">
      <w:pPr>
        <w:pStyle w:val="Heading3"/>
        <w:keepNext w:val="0"/>
        <w:numPr>
          <w:ilvl w:val="0"/>
          <w:numId w:val="19"/>
        </w:numPr>
        <w:spacing w:after="240"/>
        <w:rPr>
          <w:b w:val="0"/>
          <w:color w:val="auto"/>
          <w:sz w:val="24"/>
          <w:szCs w:val="24"/>
        </w:rPr>
      </w:pPr>
      <w:r w:rsidRPr="006D5DF8">
        <w:rPr>
          <w:b w:val="0"/>
          <w:color w:val="auto"/>
          <w:sz w:val="24"/>
          <w:szCs w:val="24"/>
        </w:rPr>
        <w:t xml:space="preserve">“Transaction” means a particular transaction </w:t>
      </w:r>
      <w:r w:rsidR="003B16C7" w:rsidRPr="006D5DF8">
        <w:rPr>
          <w:b w:val="0"/>
          <w:color w:val="auto"/>
          <w:sz w:val="24"/>
          <w:szCs w:val="24"/>
        </w:rPr>
        <w:t xml:space="preserve">or Gas Transaction </w:t>
      </w:r>
      <w:r w:rsidRPr="006D5DF8">
        <w:rPr>
          <w:b w:val="0"/>
          <w:color w:val="auto"/>
          <w:sz w:val="24"/>
          <w:szCs w:val="24"/>
        </w:rPr>
        <w:t>agreed to by the Parties relating to the sale and purchase of a Product pursuant to this Master Agreement.</w:t>
      </w:r>
    </w:p>
    <w:p w:rsidR="005345BC" w:rsidRPr="006D5DF8" w:rsidRDefault="0073362C" w:rsidP="0073362C">
      <w:pPr>
        <w:spacing w:after="240"/>
        <w:ind w:left="2160" w:hanging="720"/>
        <w:jc w:val="both"/>
      </w:pPr>
      <w:r w:rsidRPr="006D5DF8">
        <w:t>(iii)</w:t>
      </w:r>
      <w:r w:rsidRPr="006D5DF8">
        <w:tab/>
      </w:r>
      <w:r w:rsidR="005345BC" w:rsidRPr="006D5DF8">
        <w:t xml:space="preserve">The term “written supplements” in the EEI Master Agreement shall apply to </w:t>
      </w:r>
      <w:r w:rsidR="00923BB0" w:rsidRPr="006D5DF8">
        <w:t>a</w:t>
      </w:r>
      <w:r w:rsidR="005345BC" w:rsidRPr="006D5DF8">
        <w:t>nnexes to the EEI Master Agreement, and shall include this Gas Annex.</w:t>
      </w:r>
    </w:p>
    <w:p w:rsidR="00001DFE" w:rsidRPr="006D5DF8" w:rsidRDefault="00E837CC" w:rsidP="00001DFE">
      <w:pPr>
        <w:spacing w:after="240"/>
        <w:ind w:left="1440" w:hanging="720"/>
        <w:jc w:val="both"/>
      </w:pPr>
      <w:r w:rsidRPr="006D5DF8">
        <w:t>(c</w:t>
      </w:r>
      <w:r w:rsidR="005345BC" w:rsidRPr="006D5DF8">
        <w:t>)</w:t>
      </w:r>
      <w:r w:rsidR="005345BC" w:rsidRPr="006D5DF8">
        <w:tab/>
      </w:r>
      <w:r w:rsidR="00001DFE" w:rsidRPr="006D5DF8">
        <w:t>For purpose</w:t>
      </w:r>
      <w:r w:rsidR="00186620" w:rsidRPr="006D5DF8">
        <w:t>s</w:t>
      </w:r>
      <w:r w:rsidR="00001DFE" w:rsidRPr="006D5DF8">
        <w:t xml:space="preserve"> of this Gas Annex </w:t>
      </w:r>
      <w:r w:rsidR="009F73F2" w:rsidRPr="006D5DF8">
        <w:t xml:space="preserve">the </w:t>
      </w:r>
      <w:r w:rsidR="00EE0233" w:rsidRPr="006D5DF8">
        <w:t xml:space="preserve">following </w:t>
      </w:r>
      <w:r w:rsidR="0073362C" w:rsidRPr="006D5DF8">
        <w:t>definitions shall apply</w:t>
      </w:r>
      <w:r w:rsidR="00001DFE" w:rsidRPr="006D5DF8">
        <w:t>:</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“Alternative Damages” means such damages, expressed U.S. Dollars or in U.S. Dollars per MMBtu, as the Parties shall agree upon with respect to a Gas Transaction, in the event either Seller fails to perform a Firm obligation to deliver Gas or Buyer fails to perform a Firm obligation to receive Gas.</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“Alternative Spot Price Index” if any, has the meaning specified in the </w:t>
      </w:r>
      <w:r w:rsidRPr="006D5DF8">
        <w:rPr>
          <w:bCs/>
          <w:sz w:val="24"/>
          <w:szCs w:val="24"/>
        </w:rPr>
        <w:t>Gas Annex Cover Sheet</w:t>
      </w:r>
      <w:r w:rsidRPr="006D5DF8">
        <w:rPr>
          <w:sz w:val="24"/>
          <w:szCs w:val="24"/>
        </w:rPr>
        <w:t xml:space="preserve"> or, with respect to a particular Gas Transaction, means the Alternative Spot Price Index specified in the Confirmation in respect of such Gas Transaction.</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“British thermal unit” or “Btu” means the International BTU, which is also called the Btu (IT).</w:t>
      </w:r>
      <w:r w:rsidR="00D07621" w:rsidRPr="006D5DF8">
        <w:rPr>
          <w:sz w:val="24"/>
          <w:szCs w:val="24"/>
        </w:rPr>
        <w:t xml:space="preserve"> </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“Contract Price” means the amount expressed in U.S. Dollars per MMBtu to be paid by Buyer to Seller for the purchase of Gas as agreed to by the </w:t>
      </w:r>
      <w:r w:rsidR="00497B4E" w:rsidRPr="006D5DF8">
        <w:rPr>
          <w:sz w:val="24"/>
          <w:szCs w:val="24"/>
        </w:rPr>
        <w:t>P</w:t>
      </w:r>
      <w:r w:rsidRPr="006D5DF8">
        <w:rPr>
          <w:sz w:val="24"/>
          <w:szCs w:val="24"/>
        </w:rPr>
        <w:t>arties in a Gas Transaction.</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“Contract Quantity” means the quantity of Gas to be delivered and taken as agreed to by the </w:t>
      </w:r>
      <w:r w:rsidR="00497B4E" w:rsidRPr="006D5DF8">
        <w:rPr>
          <w:sz w:val="24"/>
          <w:szCs w:val="24"/>
        </w:rPr>
        <w:t>P</w:t>
      </w:r>
      <w:r w:rsidRPr="006D5DF8">
        <w:rPr>
          <w:sz w:val="24"/>
          <w:szCs w:val="24"/>
        </w:rPr>
        <w:t>arties in a Gas Transaction.</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“Cover Standard” means that if there is an unexcused failure to take or deliver any quantity of Gas pursuant to this </w:t>
      </w:r>
      <w:r w:rsidR="00446703" w:rsidRPr="006D5DF8">
        <w:rPr>
          <w:sz w:val="24"/>
          <w:szCs w:val="24"/>
        </w:rPr>
        <w:t>Gas Annex</w:t>
      </w:r>
      <w:r w:rsidRPr="006D5DF8">
        <w:rPr>
          <w:sz w:val="24"/>
          <w:szCs w:val="24"/>
        </w:rPr>
        <w:t xml:space="preserve">, then the performing </w:t>
      </w:r>
      <w:r w:rsidR="00E51344" w:rsidRPr="006D5DF8">
        <w:rPr>
          <w:sz w:val="24"/>
          <w:szCs w:val="24"/>
        </w:rPr>
        <w:t>Party</w:t>
      </w:r>
      <w:r w:rsidRPr="006D5DF8">
        <w:rPr>
          <w:sz w:val="24"/>
          <w:szCs w:val="24"/>
        </w:rPr>
        <w:t xml:space="preserve"> shall use commercially reasonable efforts to </w:t>
      </w:r>
      <w:r w:rsidR="00E51344" w:rsidRPr="006D5DF8">
        <w:rPr>
          <w:sz w:val="24"/>
          <w:szCs w:val="24"/>
        </w:rPr>
        <w:t>(a) if Buyer is the performing Party</w:t>
      </w:r>
      <w:r w:rsidRPr="006D5DF8">
        <w:rPr>
          <w:sz w:val="24"/>
          <w:szCs w:val="24"/>
        </w:rPr>
        <w:t>, obtain Gas, (or an alternate fuel if elected by Buyer and replacement Gas is not available), or (</w:t>
      </w:r>
      <w:r w:rsidR="00E51344" w:rsidRPr="006D5DF8">
        <w:rPr>
          <w:sz w:val="24"/>
          <w:szCs w:val="24"/>
        </w:rPr>
        <w:t>b) if Seller is the performing Party</w:t>
      </w:r>
      <w:r w:rsidRPr="006D5DF8">
        <w:rPr>
          <w:sz w:val="24"/>
          <w:szCs w:val="24"/>
        </w:rPr>
        <w:t>, sell Gas, in either case, at a price reasonable for the delivery or production area, as applicable, consistent with:  the amount of notice</w:t>
      </w:r>
      <w:r w:rsidR="00E51344" w:rsidRPr="006D5DF8">
        <w:rPr>
          <w:sz w:val="24"/>
          <w:szCs w:val="24"/>
        </w:rPr>
        <w:t xml:space="preserve"> provided by the nonperforming Party</w:t>
      </w:r>
      <w:r w:rsidRPr="006D5DF8">
        <w:rPr>
          <w:sz w:val="24"/>
          <w:szCs w:val="24"/>
        </w:rPr>
        <w:t xml:space="preserve">; the immediacy of the Buyer's Gas consumption needs or Seller's Gas sales requirements, as applicable; the quantities involved; and the anticipated length of failure by the nonperforming </w:t>
      </w:r>
      <w:r w:rsidR="00E51344" w:rsidRPr="006D5DF8">
        <w:rPr>
          <w:sz w:val="24"/>
          <w:szCs w:val="24"/>
        </w:rPr>
        <w:t>Party</w:t>
      </w:r>
      <w:r w:rsidRPr="006D5DF8">
        <w:rPr>
          <w:sz w:val="24"/>
          <w:szCs w:val="24"/>
        </w:rPr>
        <w:t>.</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lastRenderedPageBreak/>
        <w:t>“</w:t>
      </w:r>
      <w:smartTag w:uri="urn:schemas:contacts" w:element="Sn">
        <w:r w:rsidRPr="006D5DF8">
          <w:rPr>
            <w:sz w:val="24"/>
            <w:szCs w:val="24"/>
          </w:rPr>
          <w:t>Day</w:t>
        </w:r>
      </w:smartTag>
      <w:r w:rsidRPr="006D5DF8">
        <w:rPr>
          <w:sz w:val="24"/>
          <w:szCs w:val="24"/>
        </w:rPr>
        <w:t>” means a period of 24 consecutive hours, coextensive with a “day” as defined by the Receiving Transporter with respect to a particular Gas Transaction.</w:t>
      </w:r>
    </w:p>
    <w:p w:rsidR="00001DFE" w:rsidRPr="006D5DF8" w:rsidRDefault="00001DFE" w:rsidP="00001DFE">
      <w:pPr>
        <w:pStyle w:val="Header"/>
        <w:spacing w:after="240"/>
        <w:ind w:left="720"/>
        <w:jc w:val="both"/>
        <w:rPr>
          <w:sz w:val="24"/>
          <w:szCs w:val="24"/>
        </w:rPr>
      </w:pPr>
      <w:r w:rsidRPr="006D5DF8">
        <w:rPr>
          <w:sz w:val="24"/>
          <w:szCs w:val="24"/>
        </w:rPr>
        <w:t>“EFP” means the purchas</w:t>
      </w:r>
      <w:r w:rsidR="00594480" w:rsidRPr="006D5DF8">
        <w:rPr>
          <w:sz w:val="24"/>
          <w:szCs w:val="24"/>
        </w:rPr>
        <w:t>e, sale or exchange of natural g</w:t>
      </w:r>
      <w:r w:rsidRPr="006D5DF8">
        <w:rPr>
          <w:sz w:val="24"/>
          <w:szCs w:val="24"/>
        </w:rPr>
        <w:t xml:space="preserve">as as the “physical” side of an exchange for physical transaction involving gas futures contracts.  EFP shall incorporate the meaning and remedies of “Firm”, provided that a </w:t>
      </w:r>
      <w:r w:rsidR="00E51344" w:rsidRPr="006D5DF8">
        <w:rPr>
          <w:sz w:val="24"/>
          <w:szCs w:val="24"/>
        </w:rPr>
        <w:t>Party</w:t>
      </w:r>
      <w:r w:rsidRPr="006D5DF8">
        <w:rPr>
          <w:sz w:val="24"/>
          <w:szCs w:val="24"/>
        </w:rPr>
        <w:t>’s excuse for nonperformance of its obligations to deliver or receive Gas will be governed by the rules of the relevant futures exchange regulated under the Commodity Exchange Act (7 U.S.C. §1 et. seq., as amended).</w:t>
      </w:r>
    </w:p>
    <w:p w:rsidR="00001DFE" w:rsidRPr="006D5DF8" w:rsidRDefault="00001DFE" w:rsidP="00001DFE">
      <w:pPr>
        <w:pStyle w:val="Header"/>
        <w:spacing w:after="240"/>
        <w:ind w:left="720"/>
        <w:jc w:val="both"/>
        <w:rPr>
          <w:sz w:val="24"/>
          <w:szCs w:val="24"/>
        </w:rPr>
      </w:pPr>
      <w:r w:rsidRPr="006D5DF8">
        <w:rPr>
          <w:sz w:val="24"/>
          <w:szCs w:val="24"/>
        </w:rPr>
        <w:t xml:space="preserve">“Firm” means that either </w:t>
      </w:r>
      <w:r w:rsidR="00E51344" w:rsidRPr="006D5DF8">
        <w:rPr>
          <w:sz w:val="24"/>
          <w:szCs w:val="24"/>
        </w:rPr>
        <w:t>Party</w:t>
      </w:r>
      <w:r w:rsidRPr="006D5DF8">
        <w:rPr>
          <w:sz w:val="24"/>
          <w:szCs w:val="24"/>
        </w:rPr>
        <w:t xml:space="preserve"> may interrupt its performance without liability only to the extent that such performance is prevented for reasons of Force Majeure; provided, however, that during Force Majeure interruptions, the </w:t>
      </w:r>
      <w:r w:rsidR="00E51344" w:rsidRPr="006D5DF8">
        <w:rPr>
          <w:sz w:val="24"/>
          <w:szCs w:val="24"/>
        </w:rPr>
        <w:t>Party</w:t>
      </w:r>
      <w:r w:rsidRPr="006D5DF8">
        <w:rPr>
          <w:sz w:val="24"/>
          <w:szCs w:val="24"/>
        </w:rPr>
        <w:t xml:space="preserve"> invoking Force Majeure may be responsible for any Imbalance Charges as set forth in Paragraph 3.</w:t>
      </w:r>
      <w:r w:rsidR="009501EB" w:rsidRPr="006D5DF8">
        <w:rPr>
          <w:sz w:val="24"/>
          <w:szCs w:val="24"/>
        </w:rPr>
        <w:t>4</w:t>
      </w:r>
      <w:r w:rsidRPr="006D5DF8">
        <w:rPr>
          <w:sz w:val="24"/>
          <w:szCs w:val="24"/>
        </w:rPr>
        <w:t>(c) related to its interruption after the nomination is made to the Transporter and until the change in deliveries and/or receipts is confirmed by the Transporter.</w:t>
      </w:r>
    </w:p>
    <w:p w:rsidR="00AE3E45" w:rsidRPr="006D5DF8" w:rsidRDefault="00AE3E45" w:rsidP="00001DFE">
      <w:pPr>
        <w:pStyle w:val="Header"/>
        <w:spacing w:after="240"/>
        <w:ind w:left="720"/>
        <w:jc w:val="both"/>
        <w:rPr>
          <w:sz w:val="24"/>
          <w:szCs w:val="24"/>
        </w:rPr>
      </w:pPr>
      <w:r w:rsidRPr="006D5DF8">
        <w:rPr>
          <w:sz w:val="24"/>
          <w:szCs w:val="24"/>
        </w:rPr>
        <w:t>“Floating Price” means a Contract Price or factor of a Contract Price specified in a Transaction based upon a Price Source.</w:t>
      </w:r>
    </w:p>
    <w:p w:rsidR="001F7324" w:rsidRPr="006D5DF8" w:rsidRDefault="001F7324" w:rsidP="00001DFE">
      <w:pPr>
        <w:pStyle w:val="Header"/>
        <w:spacing w:after="240"/>
        <w:ind w:left="720"/>
        <w:jc w:val="both"/>
        <w:rPr>
          <w:sz w:val="24"/>
          <w:szCs w:val="24"/>
        </w:rPr>
      </w:pPr>
      <w:r w:rsidRPr="006D5DF8">
        <w:rPr>
          <w:sz w:val="24"/>
          <w:szCs w:val="24"/>
        </w:rPr>
        <w:t xml:space="preserve">“Force Majeure” </w:t>
      </w:r>
      <w:r w:rsidR="00BF3ED5" w:rsidRPr="006D5DF8">
        <w:rPr>
          <w:sz w:val="24"/>
          <w:szCs w:val="24"/>
        </w:rPr>
        <w:t>shall have</w:t>
      </w:r>
      <w:r w:rsidRPr="006D5DF8">
        <w:rPr>
          <w:sz w:val="24"/>
          <w:szCs w:val="24"/>
        </w:rPr>
        <w:t xml:space="preserve"> the meaning specified in </w:t>
      </w:r>
      <w:r w:rsidR="00BF3ED5" w:rsidRPr="006D5DF8">
        <w:rPr>
          <w:sz w:val="24"/>
          <w:szCs w:val="24"/>
        </w:rPr>
        <w:t>Paragraph</w:t>
      </w:r>
      <w:r w:rsidRPr="006D5DF8">
        <w:rPr>
          <w:sz w:val="24"/>
          <w:szCs w:val="24"/>
        </w:rPr>
        <w:t xml:space="preserve"> 3.3 </w:t>
      </w:r>
      <w:r w:rsidR="00160F1F" w:rsidRPr="006D5DF8">
        <w:rPr>
          <w:sz w:val="24"/>
          <w:szCs w:val="24"/>
        </w:rPr>
        <w:t>of this Gas Annex</w:t>
      </w:r>
      <w:r w:rsidRPr="006D5DF8">
        <w:rPr>
          <w:sz w:val="24"/>
          <w:szCs w:val="24"/>
        </w:rPr>
        <w:t>.</w:t>
      </w:r>
    </w:p>
    <w:p w:rsidR="00001DFE" w:rsidRPr="006D5DF8" w:rsidRDefault="00001DFE" w:rsidP="00001DFE">
      <w:pPr>
        <w:pStyle w:val="Header"/>
        <w:spacing w:after="240"/>
        <w:ind w:left="720"/>
        <w:jc w:val="both"/>
        <w:rPr>
          <w:sz w:val="24"/>
          <w:szCs w:val="24"/>
        </w:rPr>
      </w:pPr>
      <w:r w:rsidRPr="006D5DF8">
        <w:rPr>
          <w:sz w:val="24"/>
          <w:szCs w:val="24"/>
        </w:rPr>
        <w:t>“Gas” means any mixture of hydrocarbons and noncombustible gases in a gaseous state consisting primarily of methane.</w:t>
      </w:r>
    </w:p>
    <w:p w:rsidR="00001DFE" w:rsidRPr="006D5DF8" w:rsidRDefault="00001DFE" w:rsidP="00001DFE">
      <w:pPr>
        <w:pStyle w:val="Header"/>
        <w:spacing w:after="240"/>
        <w:ind w:left="720"/>
        <w:jc w:val="both"/>
        <w:rPr>
          <w:sz w:val="24"/>
          <w:szCs w:val="24"/>
        </w:rPr>
      </w:pPr>
      <w:r w:rsidRPr="006D5DF8">
        <w:rPr>
          <w:sz w:val="24"/>
          <w:szCs w:val="24"/>
        </w:rPr>
        <w:t xml:space="preserve">“Gas Product” or “Gas Products” means products involving the purchase and sale of Gas or </w:t>
      </w:r>
      <w:r w:rsidR="009501EB" w:rsidRPr="006D5DF8">
        <w:rPr>
          <w:sz w:val="24"/>
          <w:szCs w:val="24"/>
        </w:rPr>
        <w:t xml:space="preserve">such similar product </w:t>
      </w:r>
      <w:r w:rsidRPr="006D5DF8">
        <w:rPr>
          <w:sz w:val="24"/>
          <w:szCs w:val="24"/>
        </w:rPr>
        <w:t>as otherwise specified by the Parties in the Transaction.</w:t>
      </w:r>
    </w:p>
    <w:p w:rsidR="00001DFE" w:rsidRPr="006D5DF8" w:rsidRDefault="00001DFE" w:rsidP="00001DFE">
      <w:pPr>
        <w:pStyle w:val="Header"/>
        <w:spacing w:after="240"/>
        <w:ind w:left="720"/>
        <w:jc w:val="both"/>
        <w:rPr>
          <w:sz w:val="24"/>
          <w:szCs w:val="24"/>
        </w:rPr>
      </w:pPr>
      <w:r w:rsidRPr="006D5DF8">
        <w:rPr>
          <w:sz w:val="24"/>
          <w:szCs w:val="24"/>
        </w:rPr>
        <w:t>“Gas Transaction” means a particular Transaction with respect to which the Product is a Gas Product.</w:t>
      </w:r>
    </w:p>
    <w:p w:rsidR="00001DFE" w:rsidRPr="006D5DF8" w:rsidRDefault="00001DFE" w:rsidP="00001DFE">
      <w:pPr>
        <w:pStyle w:val="Header"/>
        <w:spacing w:after="240"/>
        <w:ind w:left="720"/>
        <w:jc w:val="both"/>
        <w:rPr>
          <w:sz w:val="24"/>
          <w:szCs w:val="24"/>
        </w:rPr>
      </w:pPr>
      <w:r w:rsidRPr="006D5DF8">
        <w:rPr>
          <w:sz w:val="24"/>
          <w:szCs w:val="24"/>
        </w:rPr>
        <w:t>“Imbalance Charges” means any fees, penalties, costs or charges (in cash or in kind) assessed by a Transporter for failure to satisfy the Transporter's balance and/or nomination requirements.</w:t>
      </w:r>
    </w:p>
    <w:p w:rsidR="00001DFE" w:rsidRPr="006D5DF8" w:rsidRDefault="00001DFE" w:rsidP="00001DFE">
      <w:pPr>
        <w:pStyle w:val="Header"/>
        <w:spacing w:after="240"/>
        <w:ind w:left="720"/>
        <w:jc w:val="both"/>
        <w:rPr>
          <w:sz w:val="24"/>
          <w:szCs w:val="24"/>
        </w:rPr>
      </w:pPr>
      <w:r w:rsidRPr="006D5DF8">
        <w:rPr>
          <w:sz w:val="24"/>
          <w:szCs w:val="24"/>
        </w:rPr>
        <w:t xml:space="preserve">“Interruptible” means that either </w:t>
      </w:r>
      <w:r w:rsidR="00E51344" w:rsidRPr="006D5DF8">
        <w:rPr>
          <w:sz w:val="24"/>
          <w:szCs w:val="24"/>
        </w:rPr>
        <w:t>Party</w:t>
      </w:r>
      <w:r w:rsidRPr="006D5DF8">
        <w:rPr>
          <w:sz w:val="24"/>
          <w:szCs w:val="24"/>
        </w:rPr>
        <w:t xml:space="preserve"> may interrupt its performance at any time for any reason, whether or not caused by an event of Force Majeure, with no liability except such interrupting </w:t>
      </w:r>
      <w:r w:rsidR="00E51344" w:rsidRPr="006D5DF8">
        <w:rPr>
          <w:sz w:val="24"/>
          <w:szCs w:val="24"/>
        </w:rPr>
        <w:t>Party</w:t>
      </w:r>
      <w:r w:rsidRPr="006D5DF8">
        <w:rPr>
          <w:sz w:val="24"/>
          <w:szCs w:val="24"/>
        </w:rPr>
        <w:t xml:space="preserve"> may be responsible for any Imbalance Charges as set forth in Paragraph 3.</w:t>
      </w:r>
      <w:r w:rsidR="000A6283" w:rsidRPr="006D5DF8">
        <w:rPr>
          <w:sz w:val="24"/>
          <w:szCs w:val="24"/>
        </w:rPr>
        <w:t>4</w:t>
      </w:r>
      <w:r w:rsidRPr="006D5DF8">
        <w:rPr>
          <w:sz w:val="24"/>
          <w:szCs w:val="24"/>
        </w:rPr>
        <w:t>(c) related to its interruption after the nomination is made to the Transporter and until the change in deliveries and/or receipts is confirmed by Transporter.</w:t>
      </w:r>
    </w:p>
    <w:p w:rsidR="00001DFE" w:rsidRPr="006D5DF8" w:rsidRDefault="00001DFE" w:rsidP="00001DFE">
      <w:pPr>
        <w:pStyle w:val="Header"/>
        <w:spacing w:after="240"/>
        <w:ind w:left="720"/>
        <w:jc w:val="both"/>
        <w:rPr>
          <w:sz w:val="24"/>
          <w:szCs w:val="24"/>
        </w:rPr>
      </w:pPr>
      <w:r w:rsidRPr="006D5DF8">
        <w:rPr>
          <w:sz w:val="24"/>
          <w:szCs w:val="24"/>
        </w:rPr>
        <w:t>“MMBtu” means one million British thermal units, which is equivalent to one dekatherm.</w:t>
      </w:r>
    </w:p>
    <w:p w:rsidR="00737AED" w:rsidRPr="006D5DF8" w:rsidRDefault="00737AED" w:rsidP="00001DFE">
      <w:pPr>
        <w:pStyle w:val="Header"/>
        <w:spacing w:after="240"/>
        <w:ind w:left="720"/>
        <w:jc w:val="both"/>
        <w:rPr>
          <w:sz w:val="24"/>
          <w:szCs w:val="24"/>
        </w:rPr>
      </w:pPr>
      <w:r w:rsidRPr="006D5DF8">
        <w:rPr>
          <w:sz w:val="24"/>
          <w:szCs w:val="24"/>
        </w:rPr>
        <w:lastRenderedPageBreak/>
        <w:t>“Price Source” means, in respect of a Transaction, the publication (or such other origin of reference, including an Exchange) containing (or reporting) the specified price (or prices from which the specified price is calculated) specified in the relevant Transaction.</w:t>
      </w:r>
    </w:p>
    <w:p w:rsidR="00001DFE" w:rsidRPr="006D5DF8" w:rsidRDefault="00001DFE" w:rsidP="00001DFE">
      <w:pPr>
        <w:pStyle w:val="Header"/>
        <w:spacing w:after="240"/>
        <w:ind w:left="720"/>
        <w:jc w:val="both"/>
        <w:rPr>
          <w:sz w:val="24"/>
          <w:szCs w:val="24"/>
        </w:rPr>
      </w:pPr>
      <w:r w:rsidRPr="006D5DF8">
        <w:rPr>
          <w:sz w:val="24"/>
          <w:szCs w:val="24"/>
        </w:rPr>
        <w:t>“Receiving Transporter” means the Transporter receiving Gas at a Delivery Point, or absent such receiving Transporter, the Transporter delivering Gas at a Delivery Point.</w:t>
      </w:r>
    </w:p>
    <w:p w:rsidR="00001DFE" w:rsidRPr="006D5DF8" w:rsidRDefault="00001DFE" w:rsidP="00001DFE">
      <w:pPr>
        <w:pStyle w:val="Header"/>
        <w:spacing w:after="240"/>
        <w:ind w:left="720"/>
        <w:jc w:val="both"/>
        <w:rPr>
          <w:sz w:val="24"/>
          <w:szCs w:val="24"/>
        </w:rPr>
      </w:pPr>
      <w:r w:rsidRPr="006D5DF8">
        <w:rPr>
          <w:sz w:val="24"/>
          <w:szCs w:val="24"/>
        </w:rPr>
        <w:t>“Scheduled</w:t>
      </w:r>
      <w:r w:rsidR="00F10477" w:rsidRPr="006D5DF8">
        <w:rPr>
          <w:sz w:val="24"/>
          <w:szCs w:val="24"/>
        </w:rPr>
        <w:t xml:space="preserve"> </w:t>
      </w:r>
      <w:r w:rsidRPr="006D5DF8">
        <w:rPr>
          <w:sz w:val="24"/>
          <w:szCs w:val="24"/>
        </w:rPr>
        <w:t>Gas</w:t>
      </w:r>
      <w:r w:rsidR="000945D7" w:rsidRPr="006D5DF8">
        <w:rPr>
          <w:sz w:val="24"/>
          <w:szCs w:val="24"/>
        </w:rPr>
        <w:t xml:space="preserve"> Quantity</w:t>
      </w:r>
      <w:r w:rsidRPr="006D5DF8">
        <w:rPr>
          <w:sz w:val="24"/>
          <w:szCs w:val="24"/>
        </w:rPr>
        <w:t>” means the quantity of Gas confirmed by Transporter(s) for movement, transportation or management.</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“Specified Spot Price Index” means, unless an Alternative Spot Price Index is specified in the </w:t>
      </w:r>
      <w:r w:rsidRPr="006D5DF8">
        <w:rPr>
          <w:bCs/>
          <w:sz w:val="24"/>
          <w:szCs w:val="24"/>
        </w:rPr>
        <w:t>Gas Annex Cover Sheet</w:t>
      </w:r>
      <w:r w:rsidRPr="006D5DF8">
        <w:rPr>
          <w:sz w:val="24"/>
          <w:szCs w:val="24"/>
        </w:rPr>
        <w:t xml:space="preserve"> or in a Confirmation with respect to a Gas Transaction, the column captioned “Midpoint” in the “Daily price survey” table set forth in the </w:t>
      </w:r>
      <w:r w:rsidRPr="006D5DF8">
        <w:rPr>
          <w:i/>
          <w:sz w:val="24"/>
          <w:szCs w:val="24"/>
        </w:rPr>
        <w:t>Gas Daily</w:t>
      </w:r>
      <w:r w:rsidRPr="006D5DF8">
        <w:rPr>
          <w:sz w:val="24"/>
          <w:szCs w:val="24"/>
        </w:rPr>
        <w:t xml:space="preserve"> publication published by Platts, or any successor publication thereto, under the listing applicable to the geographic location closest in proximity to the Delivery Point(s).  If an Alternate Spot Price Index is specified in the </w:t>
      </w:r>
      <w:r w:rsidRPr="006D5DF8">
        <w:rPr>
          <w:bCs/>
          <w:sz w:val="24"/>
          <w:szCs w:val="24"/>
        </w:rPr>
        <w:t>Gas Annex Cover Sheet</w:t>
      </w:r>
      <w:r w:rsidR="000945D7" w:rsidRPr="006D5DF8">
        <w:rPr>
          <w:bCs/>
          <w:sz w:val="24"/>
          <w:szCs w:val="24"/>
        </w:rPr>
        <w:t>,</w:t>
      </w:r>
      <w:r w:rsidRPr="006D5DF8">
        <w:rPr>
          <w:sz w:val="24"/>
          <w:szCs w:val="24"/>
        </w:rPr>
        <w:t xml:space="preserve"> or in a Confirmation with respect to a Gas Transaction, the Specified Spot Price Index means the Alternative Spot Price Index so specified.</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“Spot Price” means the price listed in the Specified Spot Price Index for the relevant Day; provided, if there is no single price published in the Specified Spot Price Index for such location for such Day, but there is published a range of prices, then the Spot Price shall be the average of such high and low prices.  If no price or range of prices is published for such Day, then the Spot Price shall be the average of the following: (a) the price (determined as stated above) for the first Day for which a price or range of prices is published that next precedes the relevant Day; and (a) the price (determined as stated above) for the first Day for which a price or range of prices is published that next follows the relevant Day.</w:t>
      </w:r>
    </w:p>
    <w:p w:rsidR="00001DFE" w:rsidRPr="006D5DF8" w:rsidRDefault="00001DFE" w:rsidP="00001DFE">
      <w:pPr>
        <w:pStyle w:val="Header"/>
        <w:tabs>
          <w:tab w:val="clear" w:pos="4320"/>
          <w:tab w:val="clear" w:pos="8640"/>
        </w:tabs>
        <w:spacing w:after="240"/>
        <w:ind w:left="720"/>
        <w:jc w:val="both"/>
        <w:rPr>
          <w:sz w:val="24"/>
          <w:szCs w:val="24"/>
        </w:rPr>
      </w:pPr>
      <w:r w:rsidRPr="006D5DF8">
        <w:rPr>
          <w:sz w:val="24"/>
          <w:szCs w:val="24"/>
        </w:rPr>
        <w:t xml:space="preserve">“Termination </w:t>
      </w:r>
      <w:r w:rsidR="00AF10D6" w:rsidRPr="006D5DF8">
        <w:rPr>
          <w:sz w:val="24"/>
          <w:szCs w:val="24"/>
        </w:rPr>
        <w:t>Event</w:t>
      </w:r>
      <w:r w:rsidRPr="006D5DF8">
        <w:rPr>
          <w:sz w:val="24"/>
          <w:szCs w:val="24"/>
        </w:rPr>
        <w:t xml:space="preserve">” means the </w:t>
      </w:r>
      <w:r w:rsidR="00AF10D6" w:rsidRPr="006D5DF8">
        <w:rPr>
          <w:sz w:val="24"/>
          <w:szCs w:val="24"/>
        </w:rPr>
        <w:t>contractual right</w:t>
      </w:r>
      <w:r w:rsidRPr="006D5DF8">
        <w:rPr>
          <w:sz w:val="24"/>
          <w:szCs w:val="24"/>
        </w:rPr>
        <w:t xml:space="preserve"> of </w:t>
      </w:r>
      <w:r w:rsidR="00AF10D6" w:rsidRPr="006D5DF8">
        <w:rPr>
          <w:sz w:val="24"/>
          <w:szCs w:val="24"/>
        </w:rPr>
        <w:t>a</w:t>
      </w:r>
      <w:r w:rsidRPr="006D5DF8">
        <w:rPr>
          <w:sz w:val="24"/>
          <w:szCs w:val="24"/>
        </w:rPr>
        <w:t xml:space="preserve"> </w:t>
      </w:r>
      <w:r w:rsidR="00E51344" w:rsidRPr="006D5DF8">
        <w:rPr>
          <w:sz w:val="24"/>
          <w:szCs w:val="24"/>
        </w:rPr>
        <w:t>Party</w:t>
      </w:r>
      <w:r w:rsidRPr="006D5DF8">
        <w:rPr>
          <w:sz w:val="24"/>
          <w:szCs w:val="24"/>
        </w:rPr>
        <w:t xml:space="preserve"> to terminate a Gas Transaction in the event that the other </w:t>
      </w:r>
      <w:r w:rsidR="00E51344" w:rsidRPr="006D5DF8">
        <w:rPr>
          <w:sz w:val="24"/>
          <w:szCs w:val="24"/>
        </w:rPr>
        <w:t>Party</w:t>
      </w:r>
      <w:r w:rsidRPr="006D5DF8">
        <w:rPr>
          <w:sz w:val="24"/>
          <w:szCs w:val="24"/>
        </w:rPr>
        <w:t xml:space="preserve"> fails to perform a Firm obligation to deliver Gas in the case of Seller</w:t>
      </w:r>
      <w:r w:rsidR="00AF10D6" w:rsidRPr="006D5DF8">
        <w:rPr>
          <w:sz w:val="24"/>
          <w:szCs w:val="24"/>
        </w:rPr>
        <w:t>,</w:t>
      </w:r>
      <w:r w:rsidRPr="006D5DF8">
        <w:rPr>
          <w:sz w:val="24"/>
          <w:szCs w:val="24"/>
        </w:rPr>
        <w:t xml:space="preserve"> or to receive Gas in the case of Buyer</w:t>
      </w:r>
      <w:r w:rsidR="00AF10D6" w:rsidRPr="006D5DF8">
        <w:rPr>
          <w:sz w:val="24"/>
          <w:szCs w:val="24"/>
        </w:rPr>
        <w:t>,</w:t>
      </w:r>
      <w:r w:rsidRPr="006D5DF8">
        <w:rPr>
          <w:sz w:val="24"/>
          <w:szCs w:val="24"/>
        </w:rPr>
        <w:t xml:space="preserve"> for a designated number of Days during a period as specified </w:t>
      </w:r>
      <w:r w:rsidR="00AF10D6" w:rsidRPr="006D5DF8">
        <w:rPr>
          <w:sz w:val="24"/>
          <w:szCs w:val="24"/>
        </w:rPr>
        <w:t>in</w:t>
      </w:r>
      <w:r w:rsidRPr="006D5DF8">
        <w:rPr>
          <w:sz w:val="24"/>
          <w:szCs w:val="24"/>
        </w:rPr>
        <w:t xml:space="preserve"> the applicable Confirmation.</w:t>
      </w:r>
    </w:p>
    <w:p w:rsidR="00001DFE" w:rsidRPr="006D5DF8" w:rsidRDefault="00001DFE" w:rsidP="00001DFE">
      <w:pPr>
        <w:ind w:left="720"/>
        <w:jc w:val="both"/>
      </w:pPr>
      <w:r w:rsidRPr="006D5DF8">
        <w:t>“Transporter(s)” shall mean all Gas gathering or pipeline companies, or local distribution companies, acting in the capacity of a transporter, transporting Gas for Seller or Buyer upstream or downstream, respectively, of the Delivery Point pursuant to a particular Gas Transaction.</w:t>
      </w:r>
    </w:p>
    <w:p w:rsidR="00001DFE" w:rsidRPr="006D5DF8" w:rsidRDefault="00001DFE" w:rsidP="00001DFE">
      <w:pPr>
        <w:ind w:left="720"/>
      </w:pPr>
    </w:p>
    <w:p w:rsidR="00706DFE" w:rsidRPr="006D5DF8" w:rsidRDefault="008E1078" w:rsidP="00594480">
      <w:pPr>
        <w:widowControl w:val="0"/>
        <w:spacing w:after="240"/>
        <w:ind w:left="720" w:hanging="720"/>
        <w:jc w:val="both"/>
      </w:pPr>
      <w:r w:rsidRPr="006D5DF8">
        <w:t>1.3</w:t>
      </w:r>
      <w:r w:rsidRPr="006D5DF8">
        <w:tab/>
      </w:r>
      <w:r w:rsidRPr="006D5DF8">
        <w:rPr>
          <w:u w:val="single"/>
        </w:rPr>
        <w:t xml:space="preserve">Applicability to </w:t>
      </w:r>
      <w:r w:rsidR="00B235C7" w:rsidRPr="006D5DF8">
        <w:rPr>
          <w:u w:val="single"/>
        </w:rPr>
        <w:t>Outstanding</w:t>
      </w:r>
      <w:r w:rsidR="00CE20B2" w:rsidRPr="006D5DF8">
        <w:rPr>
          <w:u w:val="single"/>
        </w:rPr>
        <w:t xml:space="preserve"> Gas t</w:t>
      </w:r>
      <w:r w:rsidRPr="006D5DF8">
        <w:rPr>
          <w:u w:val="single"/>
        </w:rPr>
        <w:t>ransactions</w:t>
      </w:r>
      <w:r w:rsidRPr="006D5DF8">
        <w:t xml:space="preserve">.  </w:t>
      </w:r>
      <w:r w:rsidR="00C37D2B" w:rsidRPr="006D5DF8">
        <w:t xml:space="preserve">Those </w:t>
      </w:r>
      <w:r w:rsidR="00CE20B2" w:rsidRPr="006D5DF8">
        <w:t xml:space="preserve">Gas </w:t>
      </w:r>
      <w:r w:rsidR="00020E20" w:rsidRPr="006D5DF8">
        <w:t>t</w:t>
      </w:r>
      <w:r w:rsidRPr="006D5DF8">
        <w:t xml:space="preserve">ransactions </w:t>
      </w:r>
      <w:r w:rsidR="00C37D2B" w:rsidRPr="006D5DF8">
        <w:t xml:space="preserve">that </w:t>
      </w:r>
      <w:r w:rsidRPr="006D5DF8">
        <w:t xml:space="preserve">were entered into between the Parties prior to the </w:t>
      </w:r>
      <w:r w:rsidR="0024637B" w:rsidRPr="006D5DF8">
        <w:t xml:space="preserve">Gas Annex Effective Date </w:t>
      </w:r>
      <w:r w:rsidR="00C37D2B" w:rsidRPr="006D5DF8">
        <w:t xml:space="preserve">and designated on the Gas Annex Cover Sheet </w:t>
      </w:r>
      <w:r w:rsidRPr="006D5DF8">
        <w:t>(“</w:t>
      </w:r>
      <w:r w:rsidR="00B235C7" w:rsidRPr="006D5DF8">
        <w:t>Outstanding</w:t>
      </w:r>
      <w:r w:rsidR="00CE20B2" w:rsidRPr="006D5DF8">
        <w:t xml:space="preserve"> Gas t</w:t>
      </w:r>
      <w:r w:rsidRPr="006D5DF8">
        <w:t>ransactions”) shall</w:t>
      </w:r>
      <w:r w:rsidR="00752182" w:rsidRPr="006D5DF8">
        <w:t>,</w:t>
      </w:r>
      <w:r w:rsidRPr="006D5DF8">
        <w:t xml:space="preserve"> </w:t>
      </w:r>
      <w:r w:rsidR="00752182" w:rsidRPr="006D5DF8">
        <w:t xml:space="preserve">unless the Parties otherwise agree in writing with respect to one or more specific </w:t>
      </w:r>
      <w:r w:rsidR="00B235C7" w:rsidRPr="006D5DF8">
        <w:lastRenderedPageBreak/>
        <w:t>Outstanding</w:t>
      </w:r>
      <w:r w:rsidR="00752182" w:rsidRPr="006D5DF8">
        <w:t xml:space="preserve"> Gas </w:t>
      </w:r>
      <w:r w:rsidR="00020E20" w:rsidRPr="006D5DF8">
        <w:t>t</w:t>
      </w:r>
      <w:r w:rsidR="00752182" w:rsidRPr="006D5DF8">
        <w:t xml:space="preserve">ransactions, </w:t>
      </w:r>
      <w:r w:rsidRPr="006D5DF8">
        <w:t xml:space="preserve">be Gas Transactions for purposes of the Agreement and shall, </w:t>
      </w:r>
      <w:r w:rsidR="0024637B" w:rsidRPr="006D5DF8">
        <w:t xml:space="preserve">from and after the </w:t>
      </w:r>
      <w:r w:rsidRPr="006D5DF8">
        <w:t>Gas Annex</w:t>
      </w:r>
      <w:r w:rsidR="0024637B" w:rsidRPr="006D5DF8">
        <w:t xml:space="preserve"> Effective Date</w:t>
      </w:r>
      <w:r w:rsidRPr="006D5DF8">
        <w:t>, be subject to the terms and conditions of the Agreement</w:t>
      </w:r>
      <w:r w:rsidR="00752182" w:rsidRPr="006D5DF8">
        <w:t xml:space="preserve">.  Each confirmation evidencing such </w:t>
      </w:r>
      <w:r w:rsidR="00B235C7" w:rsidRPr="006D5DF8">
        <w:t>Outstanding</w:t>
      </w:r>
      <w:r w:rsidR="00CE20B2" w:rsidRPr="006D5DF8">
        <w:t xml:space="preserve"> Gas t</w:t>
      </w:r>
      <w:r w:rsidR="00752182" w:rsidRPr="006D5DF8">
        <w:t xml:space="preserve">ransactions shall be deemed to be a “Confirmation” under and as defined in the Agreement.  In the event that a confirmation is issued or entered into with respect </w:t>
      </w:r>
      <w:r w:rsidR="00B21867" w:rsidRPr="006D5DF8">
        <w:t xml:space="preserve">to </w:t>
      </w:r>
      <w:r w:rsidR="00752182" w:rsidRPr="006D5DF8">
        <w:t xml:space="preserve">any </w:t>
      </w:r>
      <w:r w:rsidR="00B235C7" w:rsidRPr="006D5DF8">
        <w:t>Outstanding</w:t>
      </w:r>
      <w:r w:rsidR="00752182" w:rsidRPr="006D5DF8">
        <w:t xml:space="preserve"> Gas </w:t>
      </w:r>
      <w:r w:rsidR="001345FA" w:rsidRPr="006D5DF8">
        <w:t>t</w:t>
      </w:r>
      <w:r w:rsidR="00752182" w:rsidRPr="006D5DF8">
        <w:t xml:space="preserve">ransaction pursuant to the terms of any other </w:t>
      </w:r>
      <w:r w:rsidR="00842958" w:rsidRPr="006D5DF8">
        <w:t>master agreement</w:t>
      </w:r>
      <w:r w:rsidR="00752182" w:rsidRPr="006D5DF8">
        <w:t xml:space="preserve"> or contains terms and conditions that are not directly related to the commercial terms of </w:t>
      </w:r>
      <w:r w:rsidR="00933D77" w:rsidRPr="006D5DF8">
        <w:t>such</w:t>
      </w:r>
      <w:r w:rsidR="00752182" w:rsidRPr="006D5DF8">
        <w:t xml:space="preserve"> </w:t>
      </w:r>
      <w:r w:rsidR="00B235C7" w:rsidRPr="006D5DF8">
        <w:t>Outstanding</w:t>
      </w:r>
      <w:r w:rsidR="00752182" w:rsidRPr="006D5DF8">
        <w:t xml:space="preserve"> Gas </w:t>
      </w:r>
      <w:r w:rsidR="001345FA" w:rsidRPr="006D5DF8">
        <w:t>t</w:t>
      </w:r>
      <w:r w:rsidR="00752182" w:rsidRPr="006D5DF8">
        <w:t>ransaction and are inconsistent with or duplicative of the terms and conditions contained in the Agreement</w:t>
      </w:r>
      <w:r w:rsidR="00933D77" w:rsidRPr="006D5DF8">
        <w:t xml:space="preserve"> (such other </w:t>
      </w:r>
      <w:r w:rsidR="00842958" w:rsidRPr="006D5DF8">
        <w:t>master agreement</w:t>
      </w:r>
      <w:r w:rsidR="00933D77" w:rsidRPr="006D5DF8">
        <w:t xml:space="preserve"> or the portion of such confirmation containing such terms and conditions, the “</w:t>
      </w:r>
      <w:r w:rsidR="00B235C7" w:rsidRPr="006D5DF8">
        <w:t>Outstanding</w:t>
      </w:r>
      <w:r w:rsidR="00933D77" w:rsidRPr="006D5DF8">
        <w:t xml:space="preserve"> </w:t>
      </w:r>
      <w:r w:rsidR="00842958" w:rsidRPr="006D5DF8">
        <w:t>Master Agreement</w:t>
      </w:r>
      <w:r w:rsidR="00933D77" w:rsidRPr="006D5DF8">
        <w:t xml:space="preserve">”) then, notwithstanding any provision of the </w:t>
      </w:r>
      <w:r w:rsidR="00446703" w:rsidRPr="006D5DF8">
        <w:t xml:space="preserve">Outstanding Master </w:t>
      </w:r>
      <w:r w:rsidR="00933D77" w:rsidRPr="006D5DF8">
        <w:t xml:space="preserve">Agreement to the contrary, the terms of the Agreement shall automatically supersede such </w:t>
      </w:r>
      <w:r w:rsidR="00B235C7" w:rsidRPr="006D5DF8">
        <w:t>Outstanding</w:t>
      </w:r>
      <w:r w:rsidR="00933D77" w:rsidRPr="006D5DF8">
        <w:t xml:space="preserve"> </w:t>
      </w:r>
      <w:r w:rsidR="00842958" w:rsidRPr="006D5DF8">
        <w:t>Master Agreement</w:t>
      </w:r>
      <w:r w:rsidR="0024637B" w:rsidRPr="006D5DF8">
        <w:t xml:space="preserve"> as of the Gas Annex Effective Date</w:t>
      </w:r>
      <w:r w:rsidR="00933D77" w:rsidRPr="006D5DF8">
        <w:t>.</w:t>
      </w:r>
      <w:r w:rsidR="005570DC" w:rsidRPr="006D5DF8">
        <w:t xml:space="preserve"> </w:t>
      </w:r>
    </w:p>
    <w:p w:rsidR="00933D77" w:rsidRPr="006D5DF8" w:rsidRDefault="00933D77" w:rsidP="0087687B">
      <w:pPr>
        <w:widowControl w:val="0"/>
        <w:spacing w:after="240"/>
        <w:ind w:left="720" w:hanging="720"/>
        <w:jc w:val="both"/>
      </w:pPr>
      <w:r w:rsidRPr="006D5DF8">
        <w:t>1.4</w:t>
      </w:r>
      <w:r w:rsidRPr="006D5DF8">
        <w:tab/>
      </w:r>
      <w:r w:rsidR="00B235C7" w:rsidRPr="006D5DF8">
        <w:rPr>
          <w:u w:val="single"/>
        </w:rPr>
        <w:t>Outstanding</w:t>
      </w:r>
      <w:r w:rsidR="0024637B" w:rsidRPr="006D5DF8">
        <w:rPr>
          <w:u w:val="single"/>
        </w:rPr>
        <w:t xml:space="preserve"> Gas </w:t>
      </w:r>
      <w:r w:rsidRPr="006D5DF8">
        <w:rPr>
          <w:u w:val="single"/>
        </w:rPr>
        <w:t>Credit Support</w:t>
      </w:r>
      <w:r w:rsidRPr="006D5DF8">
        <w:t>.  If this Paragraph 1.4 is specified as applicable in the Gas Annex Cover Sheet:</w:t>
      </w:r>
      <w:r w:rsidR="005570DC" w:rsidRPr="006D5DF8">
        <w:t xml:space="preserve"> </w:t>
      </w:r>
    </w:p>
    <w:p w:rsidR="00933D77" w:rsidRPr="006D5DF8" w:rsidRDefault="00933D77" w:rsidP="00F42D19">
      <w:pPr>
        <w:pStyle w:val="Heading3"/>
        <w:keepNext w:val="0"/>
        <w:numPr>
          <w:ilvl w:val="0"/>
          <w:numId w:val="16"/>
        </w:numPr>
        <w:spacing w:after="240"/>
        <w:rPr>
          <w:b w:val="0"/>
          <w:color w:val="auto"/>
          <w:sz w:val="24"/>
          <w:szCs w:val="24"/>
        </w:rPr>
      </w:pPr>
      <w:r w:rsidRPr="006D5DF8">
        <w:rPr>
          <w:b w:val="0"/>
          <w:color w:val="auto"/>
          <w:sz w:val="24"/>
          <w:szCs w:val="24"/>
        </w:rPr>
        <w:t>To the extent that any collateral, margin, security</w:t>
      </w:r>
      <w:r w:rsidR="0016033E" w:rsidRPr="006D5DF8">
        <w:rPr>
          <w:b w:val="0"/>
          <w:color w:val="auto"/>
          <w:sz w:val="24"/>
          <w:szCs w:val="24"/>
        </w:rPr>
        <w:t>, cash</w:t>
      </w:r>
      <w:r w:rsidRPr="006D5DF8">
        <w:rPr>
          <w:b w:val="0"/>
          <w:color w:val="auto"/>
          <w:sz w:val="24"/>
          <w:szCs w:val="24"/>
        </w:rPr>
        <w:t xml:space="preserve"> or other similar credit support (collectively, but excluding any guaranty, the “</w:t>
      </w:r>
      <w:r w:rsidR="00B235C7" w:rsidRPr="006D5DF8">
        <w:rPr>
          <w:b w:val="0"/>
          <w:color w:val="auto"/>
          <w:sz w:val="24"/>
          <w:szCs w:val="24"/>
        </w:rPr>
        <w:t>Outstanding</w:t>
      </w:r>
      <w:r w:rsidRPr="006D5DF8">
        <w:rPr>
          <w:b w:val="0"/>
          <w:color w:val="auto"/>
          <w:sz w:val="24"/>
          <w:szCs w:val="24"/>
        </w:rPr>
        <w:t xml:space="preserve"> Gas Credit Support”) is held by a </w:t>
      </w:r>
      <w:r w:rsidR="00E51344" w:rsidRPr="006D5DF8">
        <w:rPr>
          <w:b w:val="0"/>
          <w:color w:val="auto"/>
          <w:sz w:val="24"/>
          <w:szCs w:val="24"/>
        </w:rPr>
        <w:t>Party</w:t>
      </w:r>
      <w:r w:rsidRPr="006D5DF8">
        <w:rPr>
          <w:b w:val="0"/>
          <w:color w:val="auto"/>
          <w:sz w:val="24"/>
          <w:szCs w:val="24"/>
        </w:rPr>
        <w:t xml:space="preserve"> in connection with the obligatio</w:t>
      </w:r>
      <w:r w:rsidR="00BA2BBB" w:rsidRPr="006D5DF8">
        <w:rPr>
          <w:b w:val="0"/>
          <w:color w:val="auto"/>
          <w:sz w:val="24"/>
          <w:szCs w:val="24"/>
        </w:rPr>
        <w:t xml:space="preserve">ns of the other </w:t>
      </w:r>
      <w:r w:rsidR="00E51344" w:rsidRPr="006D5DF8">
        <w:rPr>
          <w:b w:val="0"/>
          <w:color w:val="auto"/>
          <w:sz w:val="24"/>
          <w:szCs w:val="24"/>
        </w:rPr>
        <w:t>Party</w:t>
      </w:r>
      <w:r w:rsidRPr="006D5DF8">
        <w:rPr>
          <w:b w:val="0"/>
          <w:color w:val="auto"/>
          <w:sz w:val="24"/>
          <w:szCs w:val="24"/>
        </w:rPr>
        <w:t xml:space="preserve"> under any </w:t>
      </w:r>
      <w:r w:rsidR="00B235C7" w:rsidRPr="006D5DF8">
        <w:rPr>
          <w:b w:val="0"/>
          <w:color w:val="auto"/>
          <w:sz w:val="24"/>
          <w:szCs w:val="24"/>
        </w:rPr>
        <w:t>Outstanding</w:t>
      </w:r>
      <w:r w:rsidR="00CE20B2" w:rsidRPr="006D5DF8">
        <w:rPr>
          <w:b w:val="0"/>
          <w:color w:val="auto"/>
          <w:sz w:val="24"/>
          <w:szCs w:val="24"/>
        </w:rPr>
        <w:t xml:space="preserve"> Gas t</w:t>
      </w:r>
      <w:r w:rsidRPr="006D5DF8">
        <w:rPr>
          <w:b w:val="0"/>
          <w:color w:val="auto"/>
          <w:sz w:val="24"/>
          <w:szCs w:val="24"/>
        </w:rPr>
        <w:t xml:space="preserve">ransactions, such </w:t>
      </w:r>
      <w:r w:rsidR="00B235C7" w:rsidRPr="006D5DF8">
        <w:rPr>
          <w:b w:val="0"/>
          <w:color w:val="auto"/>
          <w:sz w:val="24"/>
          <w:szCs w:val="24"/>
        </w:rPr>
        <w:t>Outstanding</w:t>
      </w:r>
      <w:r w:rsidRPr="006D5DF8">
        <w:rPr>
          <w:b w:val="0"/>
          <w:color w:val="auto"/>
          <w:sz w:val="24"/>
          <w:szCs w:val="24"/>
        </w:rPr>
        <w:t xml:space="preserve"> Gas Credit Support shall be dee</w:t>
      </w:r>
      <w:r w:rsidR="00224F34" w:rsidRPr="006D5DF8">
        <w:rPr>
          <w:b w:val="0"/>
          <w:color w:val="auto"/>
          <w:sz w:val="24"/>
          <w:szCs w:val="24"/>
        </w:rPr>
        <w:t>med to have been delivered in connection with this</w:t>
      </w:r>
      <w:r w:rsidR="002210D3" w:rsidRPr="006D5DF8">
        <w:rPr>
          <w:b w:val="0"/>
          <w:color w:val="auto"/>
          <w:sz w:val="24"/>
          <w:szCs w:val="24"/>
        </w:rPr>
        <w:t xml:space="preserve"> Agreement.</w:t>
      </w:r>
    </w:p>
    <w:p w:rsidR="002B0BB9" w:rsidRPr="006D5DF8" w:rsidRDefault="006F0BB9" w:rsidP="006F1771">
      <w:pPr>
        <w:pStyle w:val="Heading3"/>
        <w:keepNext w:val="0"/>
        <w:numPr>
          <w:ilvl w:val="0"/>
          <w:numId w:val="16"/>
        </w:numPr>
        <w:spacing w:after="240"/>
        <w:rPr>
          <w:b w:val="0"/>
          <w:color w:val="auto"/>
          <w:sz w:val="24"/>
          <w:szCs w:val="24"/>
        </w:rPr>
      </w:pPr>
      <w:r w:rsidRPr="006D5DF8">
        <w:rPr>
          <w:b w:val="0"/>
          <w:color w:val="auto"/>
          <w:sz w:val="24"/>
          <w:szCs w:val="24"/>
        </w:rPr>
        <w:t xml:space="preserve">The </w:t>
      </w:r>
      <w:r w:rsidR="00497B4E" w:rsidRPr="006D5DF8">
        <w:rPr>
          <w:b w:val="0"/>
          <w:color w:val="auto"/>
          <w:sz w:val="24"/>
          <w:szCs w:val="24"/>
        </w:rPr>
        <w:t>P</w:t>
      </w:r>
      <w:r w:rsidRPr="006D5DF8">
        <w:rPr>
          <w:b w:val="0"/>
          <w:color w:val="auto"/>
          <w:sz w:val="24"/>
          <w:szCs w:val="24"/>
        </w:rPr>
        <w:t>arties further agree that</w:t>
      </w:r>
      <w:r w:rsidR="005D2FBB" w:rsidRPr="006D5DF8">
        <w:rPr>
          <w:b w:val="0"/>
          <w:color w:val="auto"/>
          <w:sz w:val="24"/>
          <w:szCs w:val="24"/>
        </w:rPr>
        <w:t>,</w:t>
      </w:r>
      <w:r w:rsidR="000125E7" w:rsidRPr="006D5DF8">
        <w:rPr>
          <w:b w:val="0"/>
          <w:color w:val="auto"/>
          <w:sz w:val="24"/>
          <w:szCs w:val="24"/>
        </w:rPr>
        <w:t xml:space="preserve"> w</w:t>
      </w:r>
      <w:r w:rsidR="0066045B" w:rsidRPr="006D5DF8">
        <w:rPr>
          <w:b w:val="0"/>
          <w:color w:val="auto"/>
          <w:sz w:val="24"/>
          <w:szCs w:val="24"/>
        </w:rPr>
        <w:t xml:space="preserve">ith respect to any </w:t>
      </w:r>
      <w:r w:rsidR="00B235C7" w:rsidRPr="006D5DF8">
        <w:rPr>
          <w:b w:val="0"/>
          <w:color w:val="auto"/>
          <w:sz w:val="24"/>
          <w:szCs w:val="24"/>
        </w:rPr>
        <w:t>Outstanding</w:t>
      </w:r>
      <w:r w:rsidR="0066045B" w:rsidRPr="006D5DF8">
        <w:rPr>
          <w:b w:val="0"/>
          <w:color w:val="auto"/>
          <w:sz w:val="24"/>
          <w:szCs w:val="24"/>
        </w:rPr>
        <w:t xml:space="preserve"> Gas Credit Supp</w:t>
      </w:r>
      <w:r w:rsidRPr="006D5DF8">
        <w:rPr>
          <w:b w:val="0"/>
          <w:color w:val="auto"/>
          <w:sz w:val="24"/>
          <w:szCs w:val="24"/>
        </w:rPr>
        <w:t>ort</w:t>
      </w:r>
      <w:r w:rsidR="005D2FBB" w:rsidRPr="006D5DF8">
        <w:rPr>
          <w:b w:val="0"/>
          <w:color w:val="auto"/>
          <w:sz w:val="24"/>
          <w:szCs w:val="24"/>
        </w:rPr>
        <w:t>,</w:t>
      </w:r>
      <w:r w:rsidRPr="006D5DF8">
        <w:rPr>
          <w:b w:val="0"/>
          <w:color w:val="auto"/>
          <w:sz w:val="24"/>
          <w:szCs w:val="24"/>
        </w:rPr>
        <w:t xml:space="preserve"> </w:t>
      </w:r>
      <w:r w:rsidR="006F1771" w:rsidRPr="006D5DF8">
        <w:rPr>
          <w:b w:val="0"/>
          <w:color w:val="auto"/>
          <w:sz w:val="24"/>
          <w:szCs w:val="24"/>
        </w:rPr>
        <w:t>i</w:t>
      </w:r>
      <w:r w:rsidR="0066045B" w:rsidRPr="006D5DF8">
        <w:rPr>
          <w:b w:val="0"/>
          <w:color w:val="auto"/>
          <w:sz w:val="24"/>
          <w:szCs w:val="24"/>
        </w:rPr>
        <w:t xml:space="preserve">f </w:t>
      </w:r>
      <w:r w:rsidR="00795DE9" w:rsidRPr="006D5DF8">
        <w:rPr>
          <w:b w:val="0"/>
          <w:color w:val="auto"/>
          <w:sz w:val="24"/>
          <w:szCs w:val="24"/>
        </w:rPr>
        <w:t>the Parties</w:t>
      </w:r>
      <w:r w:rsidR="0066045B" w:rsidRPr="006D5DF8">
        <w:rPr>
          <w:b w:val="0"/>
          <w:color w:val="auto"/>
          <w:sz w:val="24"/>
          <w:szCs w:val="24"/>
        </w:rPr>
        <w:t xml:space="preserve"> have entered into a Collateral Annex </w:t>
      </w:r>
      <w:r w:rsidR="000F3E3A" w:rsidRPr="006D5DF8">
        <w:rPr>
          <w:b w:val="0"/>
          <w:color w:val="auto"/>
          <w:sz w:val="24"/>
          <w:szCs w:val="24"/>
        </w:rPr>
        <w:t xml:space="preserve">or other agreement </w:t>
      </w:r>
      <w:r w:rsidR="005D2FBB" w:rsidRPr="006D5DF8">
        <w:rPr>
          <w:b w:val="0"/>
          <w:color w:val="auto"/>
          <w:sz w:val="24"/>
          <w:szCs w:val="24"/>
        </w:rPr>
        <w:t xml:space="preserve">similar </w:t>
      </w:r>
      <w:r w:rsidR="0066045B" w:rsidRPr="006D5DF8">
        <w:rPr>
          <w:b w:val="0"/>
          <w:color w:val="auto"/>
          <w:sz w:val="24"/>
          <w:szCs w:val="24"/>
        </w:rPr>
        <w:t>in connection with the Agreement</w:t>
      </w:r>
      <w:r w:rsidR="00881A43" w:rsidRPr="006D5DF8">
        <w:rPr>
          <w:b w:val="0"/>
          <w:color w:val="auto"/>
          <w:sz w:val="24"/>
          <w:szCs w:val="24"/>
        </w:rPr>
        <w:t xml:space="preserve"> or have specified that the relevant provisions of Sections 8.1</w:t>
      </w:r>
      <w:r w:rsidR="0066045B" w:rsidRPr="006D5DF8">
        <w:rPr>
          <w:b w:val="0"/>
          <w:color w:val="auto"/>
          <w:sz w:val="24"/>
          <w:szCs w:val="24"/>
        </w:rPr>
        <w:t xml:space="preserve"> </w:t>
      </w:r>
      <w:r w:rsidR="00881A43" w:rsidRPr="006D5DF8">
        <w:rPr>
          <w:b w:val="0"/>
          <w:color w:val="auto"/>
          <w:sz w:val="24"/>
          <w:szCs w:val="24"/>
        </w:rPr>
        <w:t xml:space="preserve">and/or 8.2 of the EEI Master Agreement are applicable </w:t>
      </w:r>
      <w:r w:rsidR="000F3E3A" w:rsidRPr="006D5DF8">
        <w:rPr>
          <w:b w:val="0"/>
          <w:color w:val="auto"/>
          <w:sz w:val="24"/>
          <w:szCs w:val="24"/>
        </w:rPr>
        <w:t xml:space="preserve">(such </w:t>
      </w:r>
      <w:r w:rsidR="00881A43" w:rsidRPr="006D5DF8">
        <w:rPr>
          <w:b w:val="0"/>
          <w:color w:val="auto"/>
          <w:sz w:val="24"/>
          <w:szCs w:val="24"/>
        </w:rPr>
        <w:t xml:space="preserve">Collateral Annex, </w:t>
      </w:r>
      <w:r w:rsidR="000F3E3A" w:rsidRPr="006D5DF8">
        <w:rPr>
          <w:b w:val="0"/>
          <w:color w:val="auto"/>
          <w:sz w:val="24"/>
          <w:szCs w:val="24"/>
        </w:rPr>
        <w:t>other agreement</w:t>
      </w:r>
      <w:r w:rsidR="00881A43" w:rsidRPr="006D5DF8">
        <w:rPr>
          <w:b w:val="0"/>
          <w:color w:val="auto"/>
          <w:sz w:val="24"/>
          <w:szCs w:val="24"/>
        </w:rPr>
        <w:t xml:space="preserve"> or </w:t>
      </w:r>
      <w:r w:rsidR="00795DE9" w:rsidRPr="006D5DF8">
        <w:rPr>
          <w:b w:val="0"/>
          <w:color w:val="auto"/>
          <w:sz w:val="24"/>
          <w:szCs w:val="24"/>
        </w:rPr>
        <w:t xml:space="preserve">the relevant </w:t>
      </w:r>
      <w:r w:rsidR="00881A43" w:rsidRPr="006D5DF8">
        <w:rPr>
          <w:b w:val="0"/>
          <w:color w:val="auto"/>
          <w:sz w:val="24"/>
          <w:szCs w:val="24"/>
        </w:rPr>
        <w:t>provisions of the EEI Master Agreement</w:t>
      </w:r>
      <w:r w:rsidR="000F3E3A" w:rsidRPr="006D5DF8">
        <w:rPr>
          <w:b w:val="0"/>
          <w:color w:val="auto"/>
          <w:sz w:val="24"/>
          <w:szCs w:val="24"/>
        </w:rPr>
        <w:t>, the “</w:t>
      </w:r>
      <w:r w:rsidR="005D2FBB" w:rsidRPr="006D5DF8">
        <w:rPr>
          <w:b w:val="0"/>
          <w:color w:val="auto"/>
          <w:sz w:val="24"/>
          <w:szCs w:val="24"/>
        </w:rPr>
        <w:t>Existing EEI Credit Support</w:t>
      </w:r>
      <w:r w:rsidR="000F3E3A" w:rsidRPr="006D5DF8">
        <w:rPr>
          <w:b w:val="0"/>
          <w:color w:val="auto"/>
          <w:sz w:val="24"/>
          <w:szCs w:val="24"/>
        </w:rPr>
        <w:t>”)</w:t>
      </w:r>
      <w:r w:rsidR="002B0BB9" w:rsidRPr="006D5DF8">
        <w:rPr>
          <w:b w:val="0"/>
          <w:color w:val="auto"/>
          <w:sz w:val="24"/>
          <w:szCs w:val="24"/>
        </w:rPr>
        <w:t>,</w:t>
      </w:r>
      <w:r w:rsidR="000F3E3A" w:rsidRPr="006D5DF8">
        <w:rPr>
          <w:b w:val="0"/>
          <w:color w:val="auto"/>
          <w:sz w:val="24"/>
          <w:szCs w:val="24"/>
        </w:rPr>
        <w:t xml:space="preserve"> </w:t>
      </w:r>
      <w:r w:rsidR="0066045B" w:rsidRPr="006D5DF8">
        <w:rPr>
          <w:b w:val="0"/>
          <w:color w:val="auto"/>
          <w:sz w:val="24"/>
          <w:szCs w:val="24"/>
        </w:rPr>
        <w:t xml:space="preserve">such </w:t>
      </w:r>
      <w:r w:rsidR="005D2FBB" w:rsidRPr="006D5DF8">
        <w:rPr>
          <w:b w:val="0"/>
          <w:color w:val="auto"/>
          <w:sz w:val="24"/>
          <w:szCs w:val="24"/>
        </w:rPr>
        <w:t>Existing EEI Credit Support</w:t>
      </w:r>
      <w:r w:rsidR="0066045B" w:rsidRPr="006D5DF8">
        <w:rPr>
          <w:b w:val="0"/>
          <w:color w:val="auto"/>
          <w:sz w:val="24"/>
          <w:szCs w:val="24"/>
        </w:rPr>
        <w:t xml:space="preserve"> shall constitute credit support </w:t>
      </w:r>
      <w:r w:rsidR="001D54CC" w:rsidRPr="006D5DF8">
        <w:rPr>
          <w:b w:val="0"/>
          <w:color w:val="auto"/>
          <w:sz w:val="24"/>
          <w:szCs w:val="24"/>
        </w:rPr>
        <w:t xml:space="preserve">or Performance Assurance, as applicable, </w:t>
      </w:r>
      <w:r w:rsidR="0066045B" w:rsidRPr="006D5DF8">
        <w:rPr>
          <w:b w:val="0"/>
          <w:color w:val="auto"/>
          <w:sz w:val="24"/>
          <w:szCs w:val="24"/>
        </w:rPr>
        <w:t xml:space="preserve">provided under </w:t>
      </w:r>
      <w:r w:rsidR="005D2FBB" w:rsidRPr="006D5DF8">
        <w:rPr>
          <w:b w:val="0"/>
          <w:color w:val="auto"/>
          <w:sz w:val="24"/>
          <w:szCs w:val="24"/>
        </w:rPr>
        <w:t>this Outstanding Gas Credit Support Paragraph</w:t>
      </w:r>
      <w:r w:rsidR="00CE20B2" w:rsidRPr="006D5DF8">
        <w:rPr>
          <w:b w:val="0"/>
          <w:color w:val="auto"/>
          <w:sz w:val="24"/>
          <w:szCs w:val="24"/>
        </w:rPr>
        <w:t xml:space="preserve"> in respect of Outstanding Gas t</w:t>
      </w:r>
      <w:r w:rsidR="007674EF" w:rsidRPr="006D5DF8">
        <w:rPr>
          <w:b w:val="0"/>
          <w:color w:val="auto"/>
          <w:sz w:val="24"/>
          <w:szCs w:val="24"/>
        </w:rPr>
        <w:t>ransactions</w:t>
      </w:r>
      <w:r w:rsidR="00DF1211" w:rsidRPr="006D5DF8">
        <w:rPr>
          <w:b w:val="0"/>
          <w:color w:val="auto"/>
          <w:sz w:val="24"/>
          <w:szCs w:val="24"/>
        </w:rPr>
        <w:t xml:space="preserve">, effective as of the date agreed by the </w:t>
      </w:r>
      <w:r w:rsidR="00497B4E" w:rsidRPr="006D5DF8">
        <w:rPr>
          <w:b w:val="0"/>
          <w:color w:val="auto"/>
          <w:sz w:val="24"/>
          <w:szCs w:val="24"/>
        </w:rPr>
        <w:t>P</w:t>
      </w:r>
      <w:r w:rsidR="00DF1211" w:rsidRPr="006D5DF8">
        <w:rPr>
          <w:b w:val="0"/>
          <w:color w:val="auto"/>
          <w:sz w:val="24"/>
          <w:szCs w:val="24"/>
        </w:rPr>
        <w:t>arties</w:t>
      </w:r>
      <w:r w:rsidR="002210D3" w:rsidRPr="006D5DF8">
        <w:rPr>
          <w:b w:val="0"/>
          <w:color w:val="auto"/>
          <w:sz w:val="24"/>
          <w:szCs w:val="24"/>
        </w:rPr>
        <w:t>.</w:t>
      </w:r>
    </w:p>
    <w:p w:rsidR="00933D77" w:rsidRPr="006D5DF8" w:rsidRDefault="000125E7" w:rsidP="00F42D19">
      <w:pPr>
        <w:pStyle w:val="Heading3"/>
        <w:keepNext w:val="0"/>
        <w:numPr>
          <w:ilvl w:val="0"/>
          <w:numId w:val="16"/>
        </w:numPr>
        <w:spacing w:after="240"/>
        <w:rPr>
          <w:b w:val="0"/>
          <w:color w:val="auto"/>
          <w:sz w:val="24"/>
          <w:szCs w:val="24"/>
        </w:rPr>
      </w:pPr>
      <w:r w:rsidRPr="006D5DF8">
        <w:rPr>
          <w:b w:val="0"/>
          <w:color w:val="auto"/>
          <w:sz w:val="24"/>
          <w:szCs w:val="24"/>
        </w:rPr>
        <w:t xml:space="preserve">In the event that a </w:t>
      </w:r>
      <w:r w:rsidR="00E51344" w:rsidRPr="006D5DF8">
        <w:rPr>
          <w:b w:val="0"/>
          <w:color w:val="auto"/>
          <w:sz w:val="24"/>
          <w:szCs w:val="24"/>
        </w:rPr>
        <w:t>Party</w:t>
      </w:r>
      <w:r w:rsidRPr="006D5DF8">
        <w:rPr>
          <w:b w:val="0"/>
          <w:color w:val="auto"/>
          <w:sz w:val="24"/>
          <w:szCs w:val="24"/>
        </w:rPr>
        <w:t xml:space="preserve"> delivered a guaranty </w:t>
      </w:r>
      <w:r w:rsidR="00795DE9" w:rsidRPr="006D5DF8">
        <w:rPr>
          <w:b w:val="0"/>
          <w:color w:val="auto"/>
          <w:sz w:val="24"/>
          <w:szCs w:val="24"/>
        </w:rPr>
        <w:t>in support of</w:t>
      </w:r>
      <w:r w:rsidRPr="006D5DF8">
        <w:rPr>
          <w:b w:val="0"/>
          <w:color w:val="auto"/>
          <w:sz w:val="24"/>
          <w:szCs w:val="24"/>
        </w:rPr>
        <w:t xml:space="preserve"> its obligations under any </w:t>
      </w:r>
      <w:r w:rsidR="00B235C7" w:rsidRPr="006D5DF8">
        <w:rPr>
          <w:b w:val="0"/>
          <w:color w:val="auto"/>
          <w:sz w:val="24"/>
          <w:szCs w:val="24"/>
        </w:rPr>
        <w:t>Outstanding</w:t>
      </w:r>
      <w:r w:rsidR="00CE20B2" w:rsidRPr="006D5DF8">
        <w:rPr>
          <w:b w:val="0"/>
          <w:color w:val="auto"/>
          <w:sz w:val="24"/>
          <w:szCs w:val="24"/>
        </w:rPr>
        <w:t xml:space="preserve"> Gas t</w:t>
      </w:r>
      <w:r w:rsidRPr="006D5DF8">
        <w:rPr>
          <w:b w:val="0"/>
          <w:color w:val="auto"/>
          <w:sz w:val="24"/>
          <w:szCs w:val="24"/>
        </w:rPr>
        <w:t xml:space="preserve">ransactions or an </w:t>
      </w:r>
      <w:r w:rsidR="00B235C7" w:rsidRPr="006D5DF8">
        <w:rPr>
          <w:b w:val="0"/>
          <w:color w:val="auto"/>
          <w:sz w:val="24"/>
          <w:szCs w:val="24"/>
        </w:rPr>
        <w:t>Outstanding</w:t>
      </w:r>
      <w:r w:rsidRPr="006D5DF8">
        <w:rPr>
          <w:b w:val="0"/>
          <w:color w:val="auto"/>
          <w:sz w:val="24"/>
          <w:szCs w:val="24"/>
        </w:rPr>
        <w:t xml:space="preserve"> </w:t>
      </w:r>
      <w:r w:rsidR="00842958" w:rsidRPr="006D5DF8">
        <w:rPr>
          <w:b w:val="0"/>
          <w:color w:val="auto"/>
          <w:sz w:val="24"/>
          <w:szCs w:val="24"/>
        </w:rPr>
        <w:t>Master Agreement</w:t>
      </w:r>
      <w:r w:rsidRPr="006D5DF8">
        <w:rPr>
          <w:b w:val="0"/>
          <w:color w:val="auto"/>
          <w:sz w:val="24"/>
          <w:szCs w:val="24"/>
        </w:rPr>
        <w:t xml:space="preserve">, such </w:t>
      </w:r>
      <w:r w:rsidR="00E51344" w:rsidRPr="006D5DF8">
        <w:rPr>
          <w:b w:val="0"/>
          <w:color w:val="auto"/>
          <w:sz w:val="24"/>
          <w:szCs w:val="24"/>
        </w:rPr>
        <w:t>Party</w:t>
      </w:r>
      <w:r w:rsidRPr="006D5DF8">
        <w:rPr>
          <w:b w:val="0"/>
          <w:color w:val="auto"/>
          <w:sz w:val="24"/>
          <w:szCs w:val="24"/>
        </w:rPr>
        <w:t xml:space="preserve"> represents and warrants </w:t>
      </w:r>
      <w:r w:rsidR="00224F34" w:rsidRPr="006D5DF8">
        <w:rPr>
          <w:b w:val="0"/>
          <w:color w:val="auto"/>
          <w:sz w:val="24"/>
          <w:szCs w:val="24"/>
        </w:rPr>
        <w:t xml:space="preserve">that </w:t>
      </w:r>
      <w:r w:rsidR="00881A43" w:rsidRPr="006D5DF8">
        <w:rPr>
          <w:b w:val="0"/>
          <w:color w:val="auto"/>
          <w:sz w:val="24"/>
          <w:szCs w:val="24"/>
        </w:rPr>
        <w:t xml:space="preserve">any amendments necessary to ensure that such guaranty </w:t>
      </w:r>
      <w:r w:rsidR="00224F34" w:rsidRPr="006D5DF8">
        <w:rPr>
          <w:b w:val="0"/>
          <w:color w:val="auto"/>
          <w:sz w:val="24"/>
          <w:szCs w:val="24"/>
        </w:rPr>
        <w:t>continues to extend</w:t>
      </w:r>
      <w:r w:rsidR="00881A43" w:rsidRPr="006D5DF8">
        <w:rPr>
          <w:b w:val="0"/>
          <w:color w:val="auto"/>
          <w:sz w:val="24"/>
          <w:szCs w:val="24"/>
        </w:rPr>
        <w:t xml:space="preserve"> to the </w:t>
      </w:r>
      <w:r w:rsidR="00594480" w:rsidRPr="006D5DF8">
        <w:rPr>
          <w:b w:val="0"/>
          <w:color w:val="auto"/>
          <w:sz w:val="24"/>
          <w:szCs w:val="24"/>
        </w:rPr>
        <w:t xml:space="preserve">Gas </w:t>
      </w:r>
      <w:r w:rsidR="00DF1211" w:rsidRPr="006D5DF8">
        <w:rPr>
          <w:b w:val="0"/>
          <w:color w:val="auto"/>
          <w:sz w:val="24"/>
          <w:szCs w:val="24"/>
        </w:rPr>
        <w:t>Transactions under the Gas Annex</w:t>
      </w:r>
      <w:r w:rsidR="00881A43" w:rsidRPr="006D5DF8">
        <w:rPr>
          <w:b w:val="0"/>
          <w:color w:val="auto"/>
          <w:sz w:val="24"/>
          <w:szCs w:val="24"/>
        </w:rPr>
        <w:t xml:space="preserve"> have been made prior to the Gas Annex Effective Date</w:t>
      </w:r>
      <w:r w:rsidR="002210D3" w:rsidRPr="006D5DF8">
        <w:rPr>
          <w:b w:val="0"/>
          <w:color w:val="auto"/>
          <w:sz w:val="24"/>
          <w:szCs w:val="24"/>
        </w:rPr>
        <w:t>.</w:t>
      </w:r>
    </w:p>
    <w:p w:rsidR="00F36016" w:rsidRPr="006D5DF8" w:rsidRDefault="00881A43" w:rsidP="00667D22">
      <w:pPr>
        <w:pStyle w:val="Heading3"/>
        <w:keepNext w:val="0"/>
        <w:numPr>
          <w:ilvl w:val="0"/>
          <w:numId w:val="16"/>
        </w:numPr>
        <w:spacing w:after="240"/>
        <w:rPr>
          <w:b w:val="0"/>
          <w:color w:val="auto"/>
          <w:sz w:val="24"/>
          <w:szCs w:val="24"/>
        </w:rPr>
      </w:pPr>
      <w:r w:rsidRPr="006D5DF8">
        <w:rPr>
          <w:b w:val="0"/>
          <w:color w:val="auto"/>
          <w:sz w:val="24"/>
          <w:szCs w:val="24"/>
        </w:rPr>
        <w:t>The Parties agre</w:t>
      </w:r>
      <w:r w:rsidR="002210D3" w:rsidRPr="006D5DF8">
        <w:rPr>
          <w:b w:val="0"/>
          <w:color w:val="auto"/>
          <w:sz w:val="24"/>
          <w:szCs w:val="24"/>
        </w:rPr>
        <w:t>e that they will enter into any necessary amendments to any o</w:t>
      </w:r>
      <w:r w:rsidRPr="006D5DF8">
        <w:rPr>
          <w:b w:val="0"/>
          <w:color w:val="auto"/>
          <w:sz w:val="24"/>
          <w:szCs w:val="24"/>
        </w:rPr>
        <w:t xml:space="preserve">ther </w:t>
      </w:r>
      <w:r w:rsidR="002210D3" w:rsidRPr="006D5DF8">
        <w:rPr>
          <w:b w:val="0"/>
          <w:color w:val="auto"/>
          <w:sz w:val="24"/>
          <w:szCs w:val="24"/>
        </w:rPr>
        <w:t xml:space="preserve">Outstanding Gas </w:t>
      </w:r>
      <w:r w:rsidRPr="006D5DF8">
        <w:rPr>
          <w:b w:val="0"/>
          <w:color w:val="auto"/>
          <w:sz w:val="24"/>
          <w:szCs w:val="24"/>
        </w:rPr>
        <w:t xml:space="preserve">Credit Support as may be necessary to give </w:t>
      </w:r>
      <w:r w:rsidR="002210D3" w:rsidRPr="006D5DF8">
        <w:rPr>
          <w:b w:val="0"/>
          <w:color w:val="auto"/>
          <w:sz w:val="24"/>
          <w:szCs w:val="24"/>
        </w:rPr>
        <w:t xml:space="preserve">full </w:t>
      </w:r>
      <w:r w:rsidRPr="006D5DF8">
        <w:rPr>
          <w:b w:val="0"/>
          <w:color w:val="auto"/>
          <w:sz w:val="24"/>
          <w:szCs w:val="24"/>
        </w:rPr>
        <w:t>effect to the terms of this Paragraph 1.4.</w:t>
      </w:r>
    </w:p>
    <w:p w:rsidR="00F36016" w:rsidRPr="006D5DF8" w:rsidRDefault="00F36016" w:rsidP="00594480">
      <w:pPr>
        <w:pStyle w:val="BodyTextIndent3"/>
        <w:ind w:left="0" w:firstLine="0"/>
        <w:jc w:val="both"/>
        <w:rPr>
          <w:szCs w:val="24"/>
        </w:rPr>
      </w:pPr>
      <w:r w:rsidRPr="006D5DF8">
        <w:rPr>
          <w:szCs w:val="24"/>
        </w:rPr>
        <w:lastRenderedPageBreak/>
        <w:t>PARAGRAPH TWO:</w:t>
      </w:r>
      <w:r w:rsidR="00821022" w:rsidRPr="006D5DF8">
        <w:rPr>
          <w:szCs w:val="24"/>
        </w:rPr>
        <w:t xml:space="preserve"> </w:t>
      </w:r>
      <w:r w:rsidRPr="006D5DF8">
        <w:rPr>
          <w:szCs w:val="24"/>
        </w:rPr>
        <w:t xml:space="preserve">AMENDMENTS TO THE </w:t>
      </w:r>
      <w:r w:rsidR="00842958" w:rsidRPr="006D5DF8">
        <w:rPr>
          <w:szCs w:val="24"/>
        </w:rPr>
        <w:t>EEI MASTER AGREEMENT</w:t>
      </w:r>
    </w:p>
    <w:p w:rsidR="00F36016" w:rsidRPr="006D5DF8" w:rsidRDefault="00F36016">
      <w:pPr>
        <w:widowControl w:val="0"/>
        <w:jc w:val="both"/>
      </w:pPr>
    </w:p>
    <w:p w:rsidR="002134A1" w:rsidRPr="006D5DF8" w:rsidRDefault="002134A1" w:rsidP="002D00FC">
      <w:pPr>
        <w:spacing w:after="240"/>
        <w:ind w:left="720" w:hanging="720"/>
        <w:jc w:val="both"/>
        <w:rPr>
          <w:bCs/>
          <w:u w:val="single"/>
        </w:rPr>
      </w:pPr>
      <w:r w:rsidRPr="006D5DF8">
        <w:t>2.1</w:t>
      </w:r>
      <w:r w:rsidR="002D00FC" w:rsidRPr="006D5DF8">
        <w:tab/>
      </w:r>
      <w:r w:rsidRPr="006D5DF8">
        <w:rPr>
          <w:bCs/>
          <w:u w:val="single"/>
        </w:rPr>
        <w:t>Payment and Netting</w:t>
      </w:r>
      <w:r w:rsidRPr="006D5DF8">
        <w:rPr>
          <w:bCs/>
        </w:rPr>
        <w:t>.</w:t>
      </w:r>
      <w:r w:rsidRPr="006D5DF8">
        <w:t xml:space="preserve">  In accordance with Section 6.1 of the EEI Master Agreement, Seller shall invoice Buyer for Gas delivered and received in the preceding calendar month and for any other applicable charges, providing supporting documentation acceptable in industry practice to support the amount charged.  If the actual quantity delivered is not known by the billing date, the invoice will be prepared based on the Scheduled Gas</w:t>
      </w:r>
      <w:r w:rsidR="000945D7" w:rsidRPr="006D5DF8">
        <w:t xml:space="preserve"> Quantity</w:t>
      </w:r>
      <w:r w:rsidRPr="006D5DF8">
        <w:t>.  The invoiced quantity will then be adjusted to the actual quantity on the following calendar month’s invoice or as soon thereafter as actual delivery information is available.</w:t>
      </w:r>
      <w:r w:rsidR="005415E1" w:rsidRPr="006D5DF8">
        <w:t xml:space="preserve">  Any dispute or adjustment of invoices shall be addressed in accordance with Section 6.3 of the EEI Master Agreement.</w:t>
      </w:r>
    </w:p>
    <w:p w:rsidR="00120DEF" w:rsidRPr="006D5DF8" w:rsidRDefault="002134A1" w:rsidP="007F2532">
      <w:pPr>
        <w:pStyle w:val="Heading3"/>
        <w:spacing w:after="240"/>
        <w:rPr>
          <w:b w:val="0"/>
          <w:color w:val="auto"/>
          <w:sz w:val="24"/>
          <w:szCs w:val="24"/>
        </w:rPr>
      </w:pPr>
      <w:r w:rsidRPr="006D5DF8">
        <w:rPr>
          <w:b w:val="0"/>
          <w:bCs/>
          <w:color w:val="auto"/>
          <w:sz w:val="24"/>
          <w:szCs w:val="24"/>
        </w:rPr>
        <w:t>2.2</w:t>
      </w:r>
      <w:r w:rsidRPr="006D5DF8">
        <w:rPr>
          <w:b w:val="0"/>
          <w:bCs/>
          <w:color w:val="auto"/>
          <w:sz w:val="24"/>
          <w:szCs w:val="24"/>
        </w:rPr>
        <w:tab/>
      </w:r>
      <w:r w:rsidR="00476E42" w:rsidRPr="006D5DF8">
        <w:rPr>
          <w:b w:val="0"/>
          <w:bCs/>
          <w:color w:val="auto"/>
          <w:sz w:val="24"/>
          <w:szCs w:val="24"/>
          <w:u w:val="single"/>
        </w:rPr>
        <w:t xml:space="preserve">Timeliness of </w:t>
      </w:r>
      <w:r w:rsidR="0039587F" w:rsidRPr="006D5DF8">
        <w:rPr>
          <w:b w:val="0"/>
          <w:bCs/>
          <w:color w:val="auto"/>
          <w:sz w:val="24"/>
          <w:szCs w:val="24"/>
          <w:u w:val="single"/>
        </w:rPr>
        <w:t>Payment</w:t>
      </w:r>
      <w:r w:rsidR="00F36016" w:rsidRPr="006D5DF8">
        <w:rPr>
          <w:b w:val="0"/>
          <w:bCs/>
          <w:color w:val="auto"/>
          <w:sz w:val="24"/>
          <w:szCs w:val="24"/>
        </w:rPr>
        <w:t>.</w:t>
      </w:r>
      <w:r w:rsidR="00F36016" w:rsidRPr="006D5DF8">
        <w:rPr>
          <w:b w:val="0"/>
          <w:color w:val="auto"/>
          <w:sz w:val="24"/>
          <w:szCs w:val="24"/>
        </w:rPr>
        <w:t xml:space="preserve">  </w:t>
      </w:r>
      <w:r w:rsidR="00D927CB" w:rsidRPr="006D5DF8">
        <w:rPr>
          <w:b w:val="0"/>
          <w:color w:val="auto"/>
          <w:sz w:val="24"/>
          <w:szCs w:val="24"/>
        </w:rPr>
        <w:t>With respect to all Transactions:</w:t>
      </w:r>
      <w:r w:rsidR="00B96DB3" w:rsidRPr="006D5DF8">
        <w:rPr>
          <w:b w:val="0"/>
          <w:color w:val="auto"/>
          <w:sz w:val="24"/>
          <w:szCs w:val="24"/>
        </w:rPr>
        <w:t xml:space="preserve"> </w:t>
      </w:r>
    </w:p>
    <w:p w:rsidR="00F36016" w:rsidRPr="006D5DF8" w:rsidRDefault="00374E33" w:rsidP="00120DEF">
      <w:pPr>
        <w:pStyle w:val="Heading3"/>
        <w:numPr>
          <w:ilvl w:val="0"/>
          <w:numId w:val="13"/>
        </w:numPr>
        <w:spacing w:after="240"/>
        <w:rPr>
          <w:b w:val="0"/>
          <w:color w:val="auto"/>
          <w:sz w:val="24"/>
          <w:szCs w:val="24"/>
        </w:rPr>
      </w:pPr>
      <w:r w:rsidRPr="006D5DF8">
        <w:rPr>
          <w:b w:val="0"/>
          <w:color w:val="auto"/>
          <w:sz w:val="24"/>
          <w:szCs w:val="24"/>
        </w:rPr>
        <w:t>T</w:t>
      </w:r>
      <w:r w:rsidR="0039587F" w:rsidRPr="006D5DF8">
        <w:rPr>
          <w:b w:val="0"/>
          <w:color w:val="auto"/>
          <w:sz w:val="24"/>
          <w:szCs w:val="24"/>
        </w:rPr>
        <w:t xml:space="preserve">he first sentence of Section 6.2 of the </w:t>
      </w:r>
      <w:r w:rsidR="00842958" w:rsidRPr="006D5DF8">
        <w:rPr>
          <w:b w:val="0"/>
          <w:color w:val="auto"/>
          <w:sz w:val="24"/>
          <w:szCs w:val="24"/>
        </w:rPr>
        <w:t>EEI Master Agreement</w:t>
      </w:r>
      <w:r w:rsidR="0039587F" w:rsidRPr="006D5DF8">
        <w:rPr>
          <w:b w:val="0"/>
          <w:color w:val="auto"/>
          <w:sz w:val="24"/>
          <w:szCs w:val="24"/>
        </w:rPr>
        <w:t xml:space="preserve"> is hereby </w:t>
      </w:r>
      <w:r w:rsidRPr="006D5DF8">
        <w:rPr>
          <w:b w:val="0"/>
          <w:color w:val="auto"/>
          <w:sz w:val="24"/>
          <w:szCs w:val="24"/>
        </w:rPr>
        <w:t xml:space="preserve">amended and restated </w:t>
      </w:r>
      <w:r w:rsidR="0039587F" w:rsidRPr="006D5DF8">
        <w:rPr>
          <w:b w:val="0"/>
          <w:color w:val="auto"/>
          <w:sz w:val="24"/>
          <w:szCs w:val="24"/>
        </w:rPr>
        <w:t>as follows</w:t>
      </w:r>
      <w:r w:rsidR="00237502" w:rsidRPr="006D5DF8">
        <w:rPr>
          <w:b w:val="0"/>
          <w:color w:val="auto"/>
          <w:sz w:val="24"/>
          <w:szCs w:val="24"/>
        </w:rPr>
        <w:t xml:space="preserve"> in accordance with the option selected on the Gas Annex Cover Sheet</w:t>
      </w:r>
      <w:r w:rsidR="0039587F" w:rsidRPr="006D5DF8">
        <w:rPr>
          <w:b w:val="0"/>
          <w:color w:val="auto"/>
          <w:sz w:val="24"/>
          <w:szCs w:val="24"/>
        </w:rPr>
        <w:t>:</w:t>
      </w:r>
    </w:p>
    <w:p w:rsidR="0039587F" w:rsidRPr="006D5DF8" w:rsidRDefault="0039587F" w:rsidP="00FB7189">
      <w:pPr>
        <w:spacing w:after="240"/>
        <w:ind w:left="1440"/>
        <w:jc w:val="both"/>
      </w:pPr>
      <w:r w:rsidRPr="006D5DF8">
        <w:t xml:space="preserve">Option A:  </w:t>
      </w:r>
      <w:r w:rsidR="00374E33" w:rsidRPr="006D5DF8">
        <w:rPr>
          <w:u w:val="single"/>
        </w:rPr>
        <w:t>Payment Netting</w:t>
      </w:r>
      <w:r w:rsidR="007763E9" w:rsidRPr="006D5DF8">
        <w:rPr>
          <w:u w:val="single"/>
        </w:rPr>
        <w:t>,</w:t>
      </w:r>
      <w:r w:rsidR="00374E33" w:rsidRPr="006D5DF8">
        <w:rPr>
          <w:u w:val="single"/>
        </w:rPr>
        <w:t xml:space="preserve"> with Payment for Gas Transactions </w:t>
      </w:r>
      <w:r w:rsidR="00ED5FF3" w:rsidRPr="006D5DF8">
        <w:rPr>
          <w:u w:val="single"/>
        </w:rPr>
        <w:t xml:space="preserve">and </w:t>
      </w:r>
      <w:r w:rsidR="007763E9" w:rsidRPr="006D5DF8">
        <w:rPr>
          <w:u w:val="single"/>
        </w:rPr>
        <w:t xml:space="preserve">all other Transactions </w:t>
      </w:r>
      <w:r w:rsidR="00374E33" w:rsidRPr="006D5DF8">
        <w:rPr>
          <w:u w:val="single"/>
        </w:rPr>
        <w:t>on the 2</w:t>
      </w:r>
      <w:r w:rsidR="002E2BB0" w:rsidRPr="006D5DF8">
        <w:rPr>
          <w:u w:val="single"/>
        </w:rPr>
        <w:t>5</w:t>
      </w:r>
      <w:r w:rsidR="00374E33" w:rsidRPr="006D5DF8">
        <w:rPr>
          <w:u w:val="single"/>
        </w:rPr>
        <w:t>th</w:t>
      </w:r>
      <w:r w:rsidR="00374E33" w:rsidRPr="006D5DF8">
        <w:t>.</w:t>
      </w:r>
    </w:p>
    <w:p w:rsidR="00374E33" w:rsidRPr="006D5DF8" w:rsidRDefault="00374E33" w:rsidP="00FB7189">
      <w:pPr>
        <w:spacing w:after="240"/>
        <w:ind w:left="1440"/>
        <w:jc w:val="both"/>
      </w:pPr>
      <w:r w:rsidRPr="006D5DF8">
        <w:rPr>
          <w:bCs/>
        </w:rPr>
        <w:t xml:space="preserve">“Unless otherwise agreed by the Parties in a Transaction, </w:t>
      </w:r>
      <w:r w:rsidR="00120DEF" w:rsidRPr="006D5DF8">
        <w:rPr>
          <w:bCs/>
        </w:rPr>
        <w:t xml:space="preserve">all </w:t>
      </w:r>
      <w:r w:rsidR="007F2532" w:rsidRPr="006D5DF8">
        <w:rPr>
          <w:bCs/>
        </w:rPr>
        <w:t xml:space="preserve">payments </w:t>
      </w:r>
      <w:r w:rsidRPr="006D5DF8">
        <w:rPr>
          <w:bCs/>
        </w:rPr>
        <w:t xml:space="preserve">with respect to both Gas Transactions and </w:t>
      </w:r>
      <w:r w:rsidR="007763E9" w:rsidRPr="006D5DF8">
        <w:rPr>
          <w:bCs/>
        </w:rPr>
        <w:t>all other</w:t>
      </w:r>
      <w:r w:rsidRPr="006D5DF8">
        <w:rPr>
          <w:bCs/>
        </w:rPr>
        <w:t xml:space="preserve"> Transactions </w:t>
      </w:r>
      <w:r w:rsidR="00120DEF" w:rsidRPr="006D5DF8">
        <w:rPr>
          <w:bCs/>
        </w:rPr>
        <w:t xml:space="preserve">under this </w:t>
      </w:r>
      <w:r w:rsidR="00842958" w:rsidRPr="006D5DF8">
        <w:rPr>
          <w:bCs/>
        </w:rPr>
        <w:t>EEI Master Agreement</w:t>
      </w:r>
      <w:r w:rsidR="00120DEF" w:rsidRPr="006D5DF8">
        <w:rPr>
          <w:bCs/>
        </w:rPr>
        <w:t xml:space="preserve"> </w:t>
      </w:r>
      <w:r w:rsidRPr="006D5DF8">
        <w:rPr>
          <w:bCs/>
        </w:rPr>
        <w:t xml:space="preserve">shall be due and payable in accordance with each </w:t>
      </w:r>
      <w:r w:rsidR="00E51344" w:rsidRPr="006D5DF8">
        <w:rPr>
          <w:bCs/>
        </w:rPr>
        <w:t>Party</w:t>
      </w:r>
      <w:r w:rsidRPr="006D5DF8">
        <w:rPr>
          <w:bCs/>
        </w:rPr>
        <w:t xml:space="preserve">’s invoice instructions on or before the later of the </w:t>
      </w:r>
      <w:r w:rsidR="00120DEF" w:rsidRPr="006D5DF8">
        <w:rPr>
          <w:bCs/>
        </w:rPr>
        <w:t>twent</w:t>
      </w:r>
      <w:r w:rsidR="002E2BB0" w:rsidRPr="006D5DF8">
        <w:rPr>
          <w:bCs/>
        </w:rPr>
        <w:t>y-fifth</w:t>
      </w:r>
      <w:r w:rsidRPr="006D5DF8">
        <w:rPr>
          <w:bCs/>
        </w:rPr>
        <w:t xml:space="preserve"> (2</w:t>
      </w:r>
      <w:r w:rsidR="002E2BB0" w:rsidRPr="006D5DF8">
        <w:rPr>
          <w:bCs/>
        </w:rPr>
        <w:t>5</w:t>
      </w:r>
      <w:r w:rsidRPr="006D5DF8">
        <w:rPr>
          <w:bCs/>
        </w:rPr>
        <w:t>th) day of each month or the tenth (10th) day after receipt of the invoice or, if such day is not a Business Day, then on the next Business Day.”</w:t>
      </w:r>
    </w:p>
    <w:p w:rsidR="00374E33" w:rsidRPr="006D5DF8" w:rsidRDefault="00374E33" w:rsidP="00FB7189">
      <w:pPr>
        <w:keepNext/>
        <w:spacing w:after="240"/>
        <w:ind w:left="1440"/>
        <w:jc w:val="both"/>
        <w:rPr>
          <w:bCs/>
        </w:rPr>
      </w:pPr>
      <w:r w:rsidRPr="006D5DF8">
        <w:rPr>
          <w:bCs/>
        </w:rPr>
        <w:t xml:space="preserve">Option B:  </w:t>
      </w:r>
      <w:r w:rsidRPr="006D5DF8">
        <w:rPr>
          <w:bCs/>
          <w:u w:val="single"/>
        </w:rPr>
        <w:t xml:space="preserve">Payment </w:t>
      </w:r>
      <w:r w:rsidR="00120DEF" w:rsidRPr="006D5DF8">
        <w:rPr>
          <w:bCs/>
          <w:u w:val="single"/>
        </w:rPr>
        <w:t>N</w:t>
      </w:r>
      <w:r w:rsidRPr="006D5DF8">
        <w:rPr>
          <w:bCs/>
          <w:u w:val="single"/>
        </w:rPr>
        <w:t>etting</w:t>
      </w:r>
      <w:r w:rsidR="007763E9" w:rsidRPr="006D5DF8">
        <w:rPr>
          <w:bCs/>
          <w:u w:val="single"/>
        </w:rPr>
        <w:t>,</w:t>
      </w:r>
      <w:r w:rsidRPr="006D5DF8">
        <w:rPr>
          <w:bCs/>
          <w:u w:val="single"/>
        </w:rPr>
        <w:t xml:space="preserve"> with Payment for Gas Transactions </w:t>
      </w:r>
      <w:r w:rsidR="007763E9" w:rsidRPr="006D5DF8">
        <w:rPr>
          <w:bCs/>
          <w:u w:val="single"/>
        </w:rPr>
        <w:t xml:space="preserve">and all other Transactions </w:t>
      </w:r>
      <w:r w:rsidRPr="006D5DF8">
        <w:rPr>
          <w:bCs/>
          <w:u w:val="single"/>
        </w:rPr>
        <w:t>on the 2</w:t>
      </w:r>
      <w:r w:rsidR="002E2BB0" w:rsidRPr="006D5DF8">
        <w:rPr>
          <w:bCs/>
          <w:u w:val="single"/>
        </w:rPr>
        <w:t>0</w:t>
      </w:r>
      <w:r w:rsidRPr="006D5DF8">
        <w:rPr>
          <w:bCs/>
          <w:u w:val="single"/>
        </w:rPr>
        <w:t>th</w:t>
      </w:r>
      <w:r w:rsidRPr="006D5DF8">
        <w:rPr>
          <w:bCs/>
        </w:rPr>
        <w:t>.</w:t>
      </w:r>
    </w:p>
    <w:p w:rsidR="00374E33" w:rsidRPr="006D5DF8" w:rsidRDefault="00374E33" w:rsidP="00FB7189">
      <w:pPr>
        <w:spacing w:after="240"/>
        <w:ind w:left="1440"/>
        <w:jc w:val="both"/>
        <w:rPr>
          <w:bCs/>
        </w:rPr>
      </w:pPr>
      <w:r w:rsidRPr="006D5DF8">
        <w:rPr>
          <w:bCs/>
        </w:rPr>
        <w:t xml:space="preserve">“Unless otherwise agreed by the Parties in a Transaction, </w:t>
      </w:r>
      <w:r w:rsidR="00120DEF" w:rsidRPr="006D5DF8">
        <w:rPr>
          <w:bCs/>
        </w:rPr>
        <w:t xml:space="preserve">all payments with respect to both Gas Transactions and </w:t>
      </w:r>
      <w:r w:rsidR="007763E9" w:rsidRPr="006D5DF8">
        <w:rPr>
          <w:bCs/>
        </w:rPr>
        <w:t xml:space="preserve">all other </w:t>
      </w:r>
      <w:r w:rsidR="00120DEF" w:rsidRPr="006D5DF8">
        <w:rPr>
          <w:bCs/>
        </w:rPr>
        <w:t xml:space="preserve">Transactions under this </w:t>
      </w:r>
      <w:r w:rsidR="00842958" w:rsidRPr="006D5DF8">
        <w:rPr>
          <w:bCs/>
        </w:rPr>
        <w:t>EEI Master Agreement</w:t>
      </w:r>
      <w:r w:rsidR="00120DEF" w:rsidRPr="006D5DF8">
        <w:rPr>
          <w:bCs/>
        </w:rPr>
        <w:t xml:space="preserve"> </w:t>
      </w:r>
      <w:r w:rsidRPr="006D5DF8">
        <w:rPr>
          <w:bCs/>
        </w:rPr>
        <w:t xml:space="preserve">shall be due and payable in accordance with each </w:t>
      </w:r>
      <w:r w:rsidR="00E51344" w:rsidRPr="006D5DF8">
        <w:rPr>
          <w:bCs/>
        </w:rPr>
        <w:t>Party</w:t>
      </w:r>
      <w:r w:rsidRPr="006D5DF8">
        <w:rPr>
          <w:bCs/>
        </w:rPr>
        <w:t>’s invoice instructions on or</w:t>
      </w:r>
      <w:r w:rsidR="002E2BB0" w:rsidRPr="006D5DF8">
        <w:rPr>
          <w:bCs/>
        </w:rPr>
        <w:t xml:space="preserve"> before the later of the twentieth</w:t>
      </w:r>
      <w:r w:rsidRPr="006D5DF8">
        <w:rPr>
          <w:bCs/>
        </w:rPr>
        <w:t xml:space="preserve"> (2</w:t>
      </w:r>
      <w:r w:rsidR="002E2BB0" w:rsidRPr="006D5DF8">
        <w:rPr>
          <w:bCs/>
        </w:rPr>
        <w:t>0</w:t>
      </w:r>
      <w:r w:rsidRPr="006D5DF8">
        <w:rPr>
          <w:bCs/>
        </w:rPr>
        <w:t>th) day of each month or the tenth (10th) day after receipt of the invoice or, if such day is not a Business Day, then on the next Business Day.”</w:t>
      </w:r>
    </w:p>
    <w:p w:rsidR="00120DEF" w:rsidRPr="006D5DF8" w:rsidRDefault="00120DEF" w:rsidP="00FB7189">
      <w:pPr>
        <w:spacing w:after="240"/>
        <w:ind w:left="1440"/>
        <w:jc w:val="both"/>
        <w:rPr>
          <w:bCs/>
        </w:rPr>
      </w:pPr>
      <w:r w:rsidRPr="006D5DF8">
        <w:rPr>
          <w:bCs/>
        </w:rPr>
        <w:t xml:space="preserve">Option C:  </w:t>
      </w:r>
      <w:r w:rsidRPr="006D5DF8">
        <w:rPr>
          <w:bCs/>
          <w:u w:val="single"/>
        </w:rPr>
        <w:t>No Payment Netting</w:t>
      </w:r>
      <w:r w:rsidR="007763E9" w:rsidRPr="006D5DF8">
        <w:rPr>
          <w:bCs/>
          <w:u w:val="single"/>
        </w:rPr>
        <w:t>,</w:t>
      </w:r>
      <w:r w:rsidRPr="006D5DF8">
        <w:rPr>
          <w:bCs/>
          <w:u w:val="single"/>
        </w:rPr>
        <w:t xml:space="preserve"> with Payment for </w:t>
      </w:r>
      <w:r w:rsidR="000A6283" w:rsidRPr="006D5DF8">
        <w:rPr>
          <w:bCs/>
          <w:u w:val="single"/>
        </w:rPr>
        <w:t xml:space="preserve">Transactions </w:t>
      </w:r>
      <w:r w:rsidR="007763E9" w:rsidRPr="006D5DF8">
        <w:rPr>
          <w:bCs/>
          <w:u w:val="single"/>
        </w:rPr>
        <w:t xml:space="preserve">other than Gas Transactions </w:t>
      </w:r>
      <w:r w:rsidR="000A6283" w:rsidRPr="006D5DF8">
        <w:rPr>
          <w:bCs/>
          <w:u w:val="single"/>
        </w:rPr>
        <w:t>on the 20</w:t>
      </w:r>
      <w:r w:rsidR="000A6283" w:rsidRPr="006D5DF8">
        <w:rPr>
          <w:bCs/>
          <w:u w:val="single"/>
          <w:vertAlign w:val="superscript"/>
        </w:rPr>
        <w:t>th</w:t>
      </w:r>
      <w:r w:rsidR="000A6283" w:rsidRPr="006D5DF8">
        <w:rPr>
          <w:bCs/>
          <w:u w:val="single"/>
        </w:rPr>
        <w:t xml:space="preserve"> and </w:t>
      </w:r>
      <w:r w:rsidR="007763E9" w:rsidRPr="006D5DF8">
        <w:rPr>
          <w:bCs/>
          <w:u w:val="single"/>
        </w:rPr>
        <w:t xml:space="preserve">for </w:t>
      </w:r>
      <w:r w:rsidRPr="006D5DF8">
        <w:rPr>
          <w:bCs/>
          <w:u w:val="single"/>
        </w:rPr>
        <w:t>Gas Transactions on the 25th</w:t>
      </w:r>
      <w:r w:rsidRPr="006D5DF8">
        <w:rPr>
          <w:bCs/>
        </w:rPr>
        <w:t>.</w:t>
      </w:r>
    </w:p>
    <w:p w:rsidR="00120DEF" w:rsidRPr="006D5DF8" w:rsidRDefault="00120DEF" w:rsidP="00FB7189">
      <w:pPr>
        <w:spacing w:after="240"/>
        <w:ind w:left="1440"/>
        <w:jc w:val="both"/>
        <w:rPr>
          <w:bCs/>
        </w:rPr>
      </w:pPr>
      <w:r w:rsidRPr="006D5DF8">
        <w:rPr>
          <w:bCs/>
        </w:rPr>
        <w:t>“Unless otherwise agreed by the Parties in a Transaction, (</w:t>
      </w:r>
      <w:r w:rsidR="007F2532" w:rsidRPr="006D5DF8">
        <w:rPr>
          <w:bCs/>
        </w:rPr>
        <w:t>i</w:t>
      </w:r>
      <w:r w:rsidRPr="006D5DF8">
        <w:rPr>
          <w:bCs/>
        </w:rPr>
        <w:t xml:space="preserve">) all payments with respect to Transactions </w:t>
      </w:r>
      <w:r w:rsidR="007763E9" w:rsidRPr="006D5DF8">
        <w:rPr>
          <w:bCs/>
        </w:rPr>
        <w:t xml:space="preserve">other than Gas Transactions </w:t>
      </w:r>
      <w:r w:rsidRPr="006D5DF8">
        <w:rPr>
          <w:bCs/>
        </w:rPr>
        <w:t xml:space="preserve">under this </w:t>
      </w:r>
      <w:r w:rsidR="00842958" w:rsidRPr="006D5DF8">
        <w:rPr>
          <w:bCs/>
        </w:rPr>
        <w:t>EEI Master Agreement</w:t>
      </w:r>
      <w:r w:rsidRPr="006D5DF8">
        <w:rPr>
          <w:bCs/>
        </w:rPr>
        <w:t xml:space="preserve"> shall be due and payable in accordance with each </w:t>
      </w:r>
      <w:r w:rsidR="00E51344" w:rsidRPr="006D5DF8">
        <w:rPr>
          <w:bCs/>
        </w:rPr>
        <w:t>Party</w:t>
      </w:r>
      <w:r w:rsidRPr="006D5DF8">
        <w:rPr>
          <w:bCs/>
        </w:rPr>
        <w:t xml:space="preserve">’s invoice instructions on or before the later of the twentieth (20th) day of each month or the tenth (10th) day after receipt of the invoice or, if such day is not a Business Day, then on the next Business Day and (ii) all </w:t>
      </w:r>
      <w:r w:rsidRPr="006D5DF8">
        <w:rPr>
          <w:bCs/>
        </w:rPr>
        <w:lastRenderedPageBreak/>
        <w:t xml:space="preserve">payments with respect to Gas Transactions under this </w:t>
      </w:r>
      <w:r w:rsidR="00842958" w:rsidRPr="006D5DF8">
        <w:rPr>
          <w:bCs/>
        </w:rPr>
        <w:t>EEI Master Agreement</w:t>
      </w:r>
      <w:r w:rsidRPr="006D5DF8">
        <w:rPr>
          <w:bCs/>
        </w:rPr>
        <w:t xml:space="preserve"> shall be due and payable in accordance with each </w:t>
      </w:r>
      <w:r w:rsidR="00E51344" w:rsidRPr="006D5DF8">
        <w:rPr>
          <w:bCs/>
        </w:rPr>
        <w:t>Party</w:t>
      </w:r>
      <w:r w:rsidRPr="006D5DF8">
        <w:rPr>
          <w:bCs/>
        </w:rPr>
        <w:t>’s invoice instructions on or before the later of the twenty-fifth (25th) day of each month or the tenth (10th) day after receipt of the invoice or, if such day is not a Business Day, then on the next Business Day.”</w:t>
      </w:r>
    </w:p>
    <w:p w:rsidR="00120DEF" w:rsidRPr="006D5DF8" w:rsidRDefault="00120DEF" w:rsidP="00FB7189">
      <w:pPr>
        <w:spacing w:after="240"/>
        <w:ind w:left="1440"/>
        <w:jc w:val="both"/>
        <w:rPr>
          <w:bCs/>
        </w:rPr>
      </w:pPr>
      <w:r w:rsidRPr="006D5DF8">
        <w:rPr>
          <w:bCs/>
        </w:rPr>
        <w:t xml:space="preserve">Option D:  </w:t>
      </w:r>
      <w:r w:rsidRPr="006D5DF8">
        <w:rPr>
          <w:bCs/>
          <w:u w:val="single"/>
        </w:rPr>
        <w:t>No Payment Netting</w:t>
      </w:r>
      <w:r w:rsidR="007763E9" w:rsidRPr="006D5DF8">
        <w:rPr>
          <w:bCs/>
          <w:u w:val="single"/>
        </w:rPr>
        <w:t>,</w:t>
      </w:r>
      <w:r w:rsidRPr="006D5DF8">
        <w:rPr>
          <w:bCs/>
          <w:u w:val="single"/>
        </w:rPr>
        <w:t xml:space="preserve"> with Payment for </w:t>
      </w:r>
      <w:r w:rsidR="000A6283" w:rsidRPr="006D5DF8">
        <w:rPr>
          <w:bCs/>
          <w:u w:val="single"/>
        </w:rPr>
        <w:t>Transactions</w:t>
      </w:r>
      <w:r w:rsidR="007763E9" w:rsidRPr="006D5DF8">
        <w:rPr>
          <w:bCs/>
          <w:u w:val="single"/>
        </w:rPr>
        <w:t xml:space="preserve"> other than Gas Transactions</w:t>
      </w:r>
      <w:r w:rsidR="000A6283" w:rsidRPr="006D5DF8">
        <w:rPr>
          <w:bCs/>
          <w:u w:val="single"/>
        </w:rPr>
        <w:t xml:space="preserve"> on the 20</w:t>
      </w:r>
      <w:r w:rsidR="000A6283" w:rsidRPr="006D5DF8">
        <w:rPr>
          <w:bCs/>
          <w:u w:val="single"/>
          <w:vertAlign w:val="superscript"/>
        </w:rPr>
        <w:t>th</w:t>
      </w:r>
      <w:r w:rsidR="000A6283" w:rsidRPr="006D5DF8">
        <w:rPr>
          <w:bCs/>
          <w:u w:val="single"/>
        </w:rPr>
        <w:t xml:space="preserve"> and </w:t>
      </w:r>
      <w:r w:rsidR="007763E9" w:rsidRPr="006D5DF8">
        <w:rPr>
          <w:bCs/>
          <w:u w:val="single"/>
        </w:rPr>
        <w:t xml:space="preserve">for </w:t>
      </w:r>
      <w:r w:rsidRPr="006D5DF8">
        <w:rPr>
          <w:bCs/>
          <w:u w:val="single"/>
        </w:rPr>
        <w:t>Gas Transactions on a Specified Date</w:t>
      </w:r>
      <w:r w:rsidRPr="006D5DF8">
        <w:rPr>
          <w:bCs/>
        </w:rPr>
        <w:t>.</w:t>
      </w:r>
    </w:p>
    <w:p w:rsidR="00120DEF" w:rsidRPr="006D5DF8" w:rsidRDefault="00120DEF" w:rsidP="00FB7189">
      <w:pPr>
        <w:spacing w:after="240"/>
        <w:ind w:left="1440"/>
        <w:jc w:val="both"/>
        <w:rPr>
          <w:bCs/>
        </w:rPr>
      </w:pPr>
      <w:r w:rsidRPr="006D5DF8">
        <w:rPr>
          <w:bCs/>
        </w:rPr>
        <w:t xml:space="preserve">“Unless otherwise agreed by the Parties in a Transaction, (i) all payments with respect to Transactions </w:t>
      </w:r>
      <w:r w:rsidR="007763E9" w:rsidRPr="006D5DF8">
        <w:rPr>
          <w:bCs/>
        </w:rPr>
        <w:t xml:space="preserve">other than Gas Transactions </w:t>
      </w:r>
      <w:r w:rsidRPr="006D5DF8">
        <w:rPr>
          <w:bCs/>
        </w:rPr>
        <w:t xml:space="preserve">under this </w:t>
      </w:r>
      <w:r w:rsidR="00842958" w:rsidRPr="006D5DF8">
        <w:rPr>
          <w:bCs/>
        </w:rPr>
        <w:t>EEI Master Agreement</w:t>
      </w:r>
      <w:r w:rsidRPr="006D5DF8">
        <w:rPr>
          <w:bCs/>
        </w:rPr>
        <w:t xml:space="preserve"> shall be due and payable in accordance with each </w:t>
      </w:r>
      <w:r w:rsidR="00E51344" w:rsidRPr="006D5DF8">
        <w:rPr>
          <w:bCs/>
        </w:rPr>
        <w:t>Party</w:t>
      </w:r>
      <w:r w:rsidRPr="006D5DF8">
        <w:rPr>
          <w:bCs/>
        </w:rPr>
        <w:t xml:space="preserve">’s invoice instructions on or before the later of the twentieth (20th) day of each month or the tenth (10th) day after receipt of the invoice or, if such day is not a Business Day, then on the next Business Day and (ii) all payments with respect to Gas Transactions under this </w:t>
      </w:r>
      <w:r w:rsidR="00842958" w:rsidRPr="006D5DF8">
        <w:rPr>
          <w:bCs/>
        </w:rPr>
        <w:t>EEI Master Agreement</w:t>
      </w:r>
      <w:r w:rsidRPr="006D5DF8">
        <w:rPr>
          <w:bCs/>
        </w:rPr>
        <w:t xml:space="preserve"> shall be due and payable in accordance with each </w:t>
      </w:r>
      <w:r w:rsidR="00E51344" w:rsidRPr="006D5DF8">
        <w:rPr>
          <w:bCs/>
        </w:rPr>
        <w:t>Party</w:t>
      </w:r>
      <w:r w:rsidRPr="006D5DF8">
        <w:rPr>
          <w:bCs/>
        </w:rPr>
        <w:t xml:space="preserve">’s invoice instructions on or before the later of date specified in </w:t>
      </w:r>
      <w:r w:rsidR="00EF4DBC" w:rsidRPr="006D5DF8">
        <w:rPr>
          <w:bCs/>
        </w:rPr>
        <w:t xml:space="preserve">Gas Annex Cover Sheet </w:t>
      </w:r>
      <w:r w:rsidRPr="006D5DF8">
        <w:rPr>
          <w:bCs/>
        </w:rPr>
        <w:t>or the tenth (10th) day after receipt of the invoice or, if such day is not a Business Day, then on the next Business Day.”</w:t>
      </w:r>
    </w:p>
    <w:p w:rsidR="00120DEF" w:rsidRPr="006D5DF8" w:rsidRDefault="003D7688" w:rsidP="00FB7189">
      <w:pPr>
        <w:pStyle w:val="Heading3"/>
        <w:keepNext w:val="0"/>
        <w:numPr>
          <w:ilvl w:val="0"/>
          <w:numId w:val="13"/>
        </w:numPr>
        <w:spacing w:after="240"/>
        <w:rPr>
          <w:b w:val="0"/>
          <w:bCs/>
          <w:color w:val="auto"/>
          <w:sz w:val="24"/>
          <w:szCs w:val="24"/>
        </w:rPr>
      </w:pPr>
      <w:r w:rsidRPr="006D5DF8">
        <w:rPr>
          <w:b w:val="0"/>
          <w:bCs/>
          <w:color w:val="auto"/>
          <w:sz w:val="24"/>
          <w:szCs w:val="24"/>
        </w:rPr>
        <w:t xml:space="preserve">Section </w:t>
      </w:r>
      <w:r w:rsidR="00120DEF" w:rsidRPr="006D5DF8">
        <w:rPr>
          <w:b w:val="0"/>
          <w:bCs/>
          <w:color w:val="auto"/>
          <w:sz w:val="24"/>
          <w:szCs w:val="24"/>
        </w:rPr>
        <w:t xml:space="preserve">6.2 of the </w:t>
      </w:r>
      <w:r w:rsidR="00842958" w:rsidRPr="006D5DF8">
        <w:rPr>
          <w:b w:val="0"/>
          <w:bCs/>
          <w:color w:val="auto"/>
          <w:sz w:val="24"/>
          <w:szCs w:val="24"/>
        </w:rPr>
        <w:t>EEI Master Agreement</w:t>
      </w:r>
      <w:r w:rsidR="00FB7189" w:rsidRPr="006D5DF8">
        <w:rPr>
          <w:b w:val="0"/>
          <w:bCs/>
          <w:color w:val="auto"/>
          <w:sz w:val="24"/>
          <w:szCs w:val="24"/>
        </w:rPr>
        <w:t xml:space="preserve"> is hereby further amended by, as applicable, either (x) </w:t>
      </w:r>
      <w:r w:rsidR="00120DEF" w:rsidRPr="006D5DF8">
        <w:rPr>
          <w:b w:val="0"/>
          <w:bCs/>
          <w:color w:val="auto"/>
          <w:sz w:val="24"/>
          <w:szCs w:val="24"/>
        </w:rPr>
        <w:t>adding at the end thereof the following</w:t>
      </w:r>
      <w:r w:rsidR="007F2532" w:rsidRPr="006D5DF8">
        <w:rPr>
          <w:b w:val="0"/>
          <w:bCs/>
          <w:color w:val="auto"/>
          <w:sz w:val="24"/>
          <w:szCs w:val="24"/>
        </w:rPr>
        <w:t xml:space="preserve"> sentence</w:t>
      </w:r>
      <w:r w:rsidR="00FB7189" w:rsidRPr="006D5DF8">
        <w:rPr>
          <w:b w:val="0"/>
          <w:bCs/>
          <w:color w:val="auto"/>
          <w:sz w:val="24"/>
          <w:szCs w:val="24"/>
        </w:rPr>
        <w:t xml:space="preserve"> or (y) t</w:t>
      </w:r>
      <w:r w:rsidR="00FB7189" w:rsidRPr="006D5DF8">
        <w:rPr>
          <w:b w:val="0"/>
          <w:color w:val="auto"/>
          <w:sz w:val="24"/>
          <w:szCs w:val="24"/>
        </w:rPr>
        <w:t xml:space="preserve">o the extent that the Parties have previously agreed to an analogous amendment to Section 6.2 of the </w:t>
      </w:r>
      <w:r w:rsidR="00842958" w:rsidRPr="006D5DF8">
        <w:rPr>
          <w:b w:val="0"/>
          <w:color w:val="auto"/>
          <w:sz w:val="24"/>
          <w:szCs w:val="24"/>
        </w:rPr>
        <w:t>EEI Master Agreement</w:t>
      </w:r>
      <w:r w:rsidR="00FB7189" w:rsidRPr="006D5DF8">
        <w:rPr>
          <w:b w:val="0"/>
          <w:color w:val="auto"/>
          <w:sz w:val="24"/>
          <w:szCs w:val="24"/>
        </w:rPr>
        <w:t>, amending and restating the last sentence of Section 6.2 as follows:</w:t>
      </w:r>
    </w:p>
    <w:p w:rsidR="002C7BCB" w:rsidRPr="006D5DF8" w:rsidRDefault="00120DEF" w:rsidP="00457AA5">
      <w:pPr>
        <w:ind w:left="1440"/>
        <w:jc w:val="both"/>
      </w:pPr>
      <w:r w:rsidRPr="006D5DF8">
        <w:t>“</w:t>
      </w:r>
      <w:r w:rsidR="006428AB" w:rsidRPr="006D5DF8">
        <w:t>Notwithstanding the foregoing, a</w:t>
      </w:r>
      <w:r w:rsidRPr="006D5DF8">
        <w:t xml:space="preserve">ll payments with respect to Transactions </w:t>
      </w:r>
      <w:r w:rsidR="007F2532" w:rsidRPr="006D5DF8">
        <w:t>that relate</w:t>
      </w:r>
      <w:r w:rsidRPr="006D5DF8">
        <w:t xml:space="preserve"> to Products </w:t>
      </w:r>
      <w:r w:rsidR="007F2532" w:rsidRPr="006D5DF8">
        <w:t xml:space="preserve">other than Gas Products and Power Products </w:t>
      </w:r>
      <w:r w:rsidRPr="006D5DF8">
        <w:t xml:space="preserve">shall be due and payable </w:t>
      </w:r>
      <w:r w:rsidR="00C56345" w:rsidRPr="006D5DF8">
        <w:t xml:space="preserve">on </w:t>
      </w:r>
      <w:r w:rsidR="005B742F" w:rsidRPr="006D5DF8">
        <w:t>such</w:t>
      </w:r>
      <w:r w:rsidR="00C56345" w:rsidRPr="006D5DF8">
        <w:t xml:space="preserve"> dates </w:t>
      </w:r>
      <w:r w:rsidR="005B742F" w:rsidRPr="006D5DF8">
        <w:t xml:space="preserve">as are </w:t>
      </w:r>
      <w:r w:rsidR="00C56345" w:rsidRPr="006D5DF8">
        <w:t xml:space="preserve">specified </w:t>
      </w:r>
      <w:r w:rsidR="00442025" w:rsidRPr="006D5DF8">
        <w:t xml:space="preserve">in the </w:t>
      </w:r>
      <w:r w:rsidRPr="006D5DF8">
        <w:t>annex</w:t>
      </w:r>
      <w:r w:rsidR="00462808" w:rsidRPr="006D5DF8">
        <w:t>e</w:t>
      </w:r>
      <w:r w:rsidRPr="006D5DF8">
        <w:t>s applicable to such Products</w:t>
      </w:r>
      <w:r w:rsidR="007F2532" w:rsidRPr="006D5DF8">
        <w:t>.”</w:t>
      </w:r>
      <w:r w:rsidR="002C7BCB" w:rsidRPr="006D5DF8">
        <w:rPr>
          <w:bCs/>
        </w:rPr>
        <w:t xml:space="preserve"> </w:t>
      </w:r>
    </w:p>
    <w:p w:rsidR="0093214B" w:rsidRPr="006D5DF8" w:rsidRDefault="0093214B" w:rsidP="00476E42">
      <w:pPr>
        <w:jc w:val="both"/>
      </w:pPr>
    </w:p>
    <w:p w:rsidR="00F36016" w:rsidRPr="006D5DF8" w:rsidRDefault="00F36016" w:rsidP="00594480">
      <w:pPr>
        <w:pStyle w:val="BodyText3"/>
        <w:keepNext/>
        <w:rPr>
          <w:szCs w:val="24"/>
        </w:rPr>
      </w:pPr>
      <w:r w:rsidRPr="006D5DF8">
        <w:rPr>
          <w:szCs w:val="24"/>
        </w:rPr>
        <w:t>PARAGRAPH THREE:</w:t>
      </w:r>
      <w:r w:rsidR="00821022" w:rsidRPr="006D5DF8">
        <w:rPr>
          <w:szCs w:val="24"/>
        </w:rPr>
        <w:t xml:space="preserve"> </w:t>
      </w:r>
      <w:r w:rsidRPr="006D5DF8">
        <w:rPr>
          <w:szCs w:val="24"/>
        </w:rPr>
        <w:t xml:space="preserve">SUPPLEMENTS TO THE </w:t>
      </w:r>
      <w:r w:rsidR="00842958" w:rsidRPr="006D5DF8">
        <w:rPr>
          <w:szCs w:val="24"/>
        </w:rPr>
        <w:t>EEI MASTER AGREEMENT</w:t>
      </w:r>
      <w:r w:rsidRPr="006D5DF8">
        <w:rPr>
          <w:szCs w:val="24"/>
        </w:rPr>
        <w:t xml:space="preserve"> FOR GAS </w:t>
      </w:r>
      <w:r w:rsidR="001B4CFD" w:rsidRPr="006D5DF8">
        <w:rPr>
          <w:szCs w:val="24"/>
        </w:rPr>
        <w:t>TRANSACTIONS</w:t>
      </w:r>
    </w:p>
    <w:p w:rsidR="00F36016" w:rsidRPr="006D5DF8" w:rsidRDefault="00F36016">
      <w:pPr>
        <w:pStyle w:val="Header"/>
        <w:tabs>
          <w:tab w:val="clear" w:pos="4320"/>
          <w:tab w:val="clear" w:pos="8640"/>
        </w:tabs>
        <w:jc w:val="both"/>
        <w:rPr>
          <w:sz w:val="24"/>
          <w:szCs w:val="24"/>
        </w:rPr>
      </w:pPr>
    </w:p>
    <w:p w:rsidR="00F36016" w:rsidRPr="006D5DF8" w:rsidRDefault="003A3CCA">
      <w:pPr>
        <w:pStyle w:val="Header"/>
        <w:tabs>
          <w:tab w:val="clear" w:pos="4320"/>
          <w:tab w:val="clear" w:pos="8640"/>
        </w:tabs>
        <w:jc w:val="both"/>
        <w:rPr>
          <w:sz w:val="24"/>
          <w:szCs w:val="24"/>
        </w:rPr>
      </w:pPr>
      <w:r w:rsidRPr="006D5DF8">
        <w:rPr>
          <w:sz w:val="24"/>
          <w:szCs w:val="24"/>
        </w:rPr>
        <w:t xml:space="preserve">Notwithstanding any analogous provision of the </w:t>
      </w:r>
      <w:r w:rsidR="00842958" w:rsidRPr="006D5DF8">
        <w:rPr>
          <w:sz w:val="24"/>
          <w:szCs w:val="24"/>
        </w:rPr>
        <w:t>EEI Master Agreement</w:t>
      </w:r>
      <w:r w:rsidR="007F2532" w:rsidRPr="006D5DF8">
        <w:rPr>
          <w:sz w:val="24"/>
          <w:szCs w:val="24"/>
        </w:rPr>
        <w:t xml:space="preserve"> (</w:t>
      </w:r>
      <w:r w:rsidRPr="006D5DF8">
        <w:rPr>
          <w:sz w:val="24"/>
          <w:szCs w:val="24"/>
        </w:rPr>
        <w:t>including</w:t>
      </w:r>
      <w:r w:rsidR="00D5793E" w:rsidRPr="006D5DF8">
        <w:rPr>
          <w:sz w:val="24"/>
          <w:szCs w:val="24"/>
        </w:rPr>
        <w:t>, but not limited to,</w:t>
      </w:r>
      <w:r w:rsidRPr="006D5DF8">
        <w:rPr>
          <w:sz w:val="24"/>
          <w:szCs w:val="24"/>
        </w:rPr>
        <w:t xml:space="preserve"> </w:t>
      </w:r>
      <w:r w:rsidR="007F2532" w:rsidRPr="006D5DF8">
        <w:rPr>
          <w:sz w:val="24"/>
          <w:szCs w:val="24"/>
        </w:rPr>
        <w:t xml:space="preserve">Section 9.2, </w:t>
      </w:r>
      <w:r w:rsidRPr="006D5DF8">
        <w:rPr>
          <w:sz w:val="24"/>
          <w:szCs w:val="24"/>
        </w:rPr>
        <w:t>Sections 3.2 and 3.3</w:t>
      </w:r>
      <w:r w:rsidR="007F2532" w:rsidRPr="006D5DF8">
        <w:rPr>
          <w:sz w:val="24"/>
          <w:szCs w:val="24"/>
        </w:rPr>
        <w:t>,</w:t>
      </w:r>
      <w:r w:rsidRPr="006D5DF8">
        <w:rPr>
          <w:sz w:val="24"/>
          <w:szCs w:val="24"/>
        </w:rPr>
        <w:t xml:space="preserve"> and Article Four thereof</w:t>
      </w:r>
      <w:r w:rsidR="007F2532" w:rsidRPr="006D5DF8">
        <w:rPr>
          <w:sz w:val="24"/>
          <w:szCs w:val="24"/>
        </w:rPr>
        <w:t>),</w:t>
      </w:r>
      <w:r w:rsidRPr="006D5DF8">
        <w:rPr>
          <w:sz w:val="24"/>
          <w:szCs w:val="24"/>
        </w:rPr>
        <w:t xml:space="preserve"> unless otherwise specified in </w:t>
      </w:r>
      <w:r w:rsidR="00EF4DBC" w:rsidRPr="006D5DF8">
        <w:rPr>
          <w:sz w:val="24"/>
          <w:szCs w:val="24"/>
        </w:rPr>
        <w:t xml:space="preserve">the </w:t>
      </w:r>
      <w:r w:rsidR="00EF4DBC" w:rsidRPr="006D5DF8">
        <w:rPr>
          <w:bCs/>
          <w:sz w:val="24"/>
          <w:szCs w:val="24"/>
        </w:rPr>
        <w:t>Gas Annex Cover Sheet</w:t>
      </w:r>
      <w:r w:rsidRPr="006D5DF8">
        <w:rPr>
          <w:sz w:val="24"/>
          <w:szCs w:val="24"/>
        </w:rPr>
        <w:t>, t</w:t>
      </w:r>
      <w:r w:rsidR="00F36016" w:rsidRPr="006D5DF8">
        <w:rPr>
          <w:sz w:val="24"/>
          <w:szCs w:val="24"/>
        </w:rPr>
        <w:t xml:space="preserve">he following provisions </w:t>
      </w:r>
      <w:r w:rsidRPr="006D5DF8">
        <w:rPr>
          <w:sz w:val="24"/>
          <w:szCs w:val="24"/>
        </w:rPr>
        <w:t xml:space="preserve">shall apply </w:t>
      </w:r>
      <w:r w:rsidR="00F36016" w:rsidRPr="006D5DF8">
        <w:rPr>
          <w:sz w:val="24"/>
          <w:szCs w:val="24"/>
        </w:rPr>
        <w:t xml:space="preserve">with respect to </w:t>
      </w:r>
      <w:r w:rsidRPr="006D5DF8">
        <w:rPr>
          <w:sz w:val="24"/>
          <w:szCs w:val="24"/>
        </w:rPr>
        <w:t xml:space="preserve">all </w:t>
      </w:r>
      <w:r w:rsidR="00F36016" w:rsidRPr="006D5DF8">
        <w:rPr>
          <w:sz w:val="24"/>
          <w:szCs w:val="24"/>
        </w:rPr>
        <w:t xml:space="preserve">Gas </w:t>
      </w:r>
      <w:r w:rsidR="00314FAC" w:rsidRPr="006D5DF8">
        <w:rPr>
          <w:sz w:val="24"/>
          <w:szCs w:val="24"/>
        </w:rPr>
        <w:t>Transactions</w:t>
      </w:r>
      <w:r w:rsidR="00F36016" w:rsidRPr="006D5DF8">
        <w:rPr>
          <w:sz w:val="24"/>
          <w:szCs w:val="24"/>
        </w:rPr>
        <w:t>.</w:t>
      </w:r>
    </w:p>
    <w:p w:rsidR="00F36016" w:rsidRPr="006D5DF8" w:rsidRDefault="00F36016">
      <w:pPr>
        <w:pStyle w:val="Header"/>
        <w:tabs>
          <w:tab w:val="clear" w:pos="4320"/>
          <w:tab w:val="clear" w:pos="8640"/>
        </w:tabs>
        <w:jc w:val="both"/>
        <w:rPr>
          <w:sz w:val="24"/>
          <w:szCs w:val="24"/>
        </w:rPr>
      </w:pPr>
    </w:p>
    <w:p w:rsidR="000F05E5" w:rsidRPr="006D5DF8" w:rsidRDefault="000F05E5" w:rsidP="00A25BFA">
      <w:pPr>
        <w:numPr>
          <w:ilvl w:val="1"/>
          <w:numId w:val="2"/>
        </w:numPr>
        <w:tabs>
          <w:tab w:val="clear" w:pos="1080"/>
        </w:tabs>
        <w:spacing w:after="240"/>
        <w:ind w:left="720" w:hanging="720"/>
        <w:jc w:val="both"/>
        <w:rPr>
          <w:bCs/>
        </w:rPr>
      </w:pPr>
      <w:r w:rsidRPr="006D5DF8">
        <w:rPr>
          <w:bCs/>
          <w:u w:val="single"/>
        </w:rPr>
        <w:t xml:space="preserve">Specific </w:t>
      </w:r>
      <w:r w:rsidR="00842958" w:rsidRPr="006D5DF8">
        <w:rPr>
          <w:bCs/>
          <w:u w:val="single"/>
        </w:rPr>
        <w:t>EEI Master Agreement</w:t>
      </w:r>
      <w:r w:rsidRPr="006D5DF8">
        <w:rPr>
          <w:bCs/>
          <w:u w:val="single"/>
        </w:rPr>
        <w:t xml:space="preserve"> Changes Relating Only to Gas Transactions</w:t>
      </w:r>
      <w:r w:rsidRPr="006D5DF8">
        <w:rPr>
          <w:bCs/>
        </w:rPr>
        <w:t>:  With respect to Gas Transactions only:</w:t>
      </w:r>
      <w:r w:rsidR="00B96DB3" w:rsidRPr="006D5DF8">
        <w:rPr>
          <w:bCs/>
        </w:rPr>
        <w:t xml:space="preserve"> </w:t>
      </w:r>
    </w:p>
    <w:p w:rsidR="000F05E5" w:rsidRPr="006D5DF8" w:rsidRDefault="00B96100" w:rsidP="000F05E5">
      <w:pPr>
        <w:numPr>
          <w:ilvl w:val="0"/>
          <w:numId w:val="9"/>
        </w:numPr>
        <w:spacing w:after="240"/>
        <w:jc w:val="both"/>
      </w:pPr>
      <w:r w:rsidRPr="006D5DF8">
        <w:rPr>
          <w:i/>
          <w:u w:val="single"/>
        </w:rPr>
        <w:t>Confirmations</w:t>
      </w:r>
      <w:r w:rsidRPr="006D5DF8">
        <w:t xml:space="preserve">.  </w:t>
      </w:r>
      <w:r w:rsidR="000F05E5" w:rsidRPr="006D5DF8">
        <w:t xml:space="preserve">Section 2.3 of the </w:t>
      </w:r>
      <w:r w:rsidR="00842958" w:rsidRPr="006D5DF8">
        <w:t>EEI Master Agreement</w:t>
      </w:r>
      <w:r w:rsidR="000F05E5" w:rsidRPr="006D5DF8">
        <w:t xml:space="preserve"> is hereby amended to add the phrase “with respect to Power Transactions and substantially in the form of Exhibit A to the Gas Annex with respect to </w:t>
      </w:r>
      <w:r w:rsidR="000F05E5" w:rsidRPr="006D5DF8">
        <w:lastRenderedPageBreak/>
        <w:t>Gas Transactions” after the reference “Exhibit A” in each instance set forth therein.</w:t>
      </w:r>
    </w:p>
    <w:p w:rsidR="000F05E5" w:rsidRPr="006D5DF8" w:rsidRDefault="00B96100" w:rsidP="000F05E5">
      <w:pPr>
        <w:numPr>
          <w:ilvl w:val="0"/>
          <w:numId w:val="9"/>
        </w:numPr>
        <w:spacing w:after="240"/>
        <w:jc w:val="both"/>
      </w:pPr>
      <w:r w:rsidRPr="006D5DF8">
        <w:rPr>
          <w:i/>
          <w:u w:val="single"/>
        </w:rPr>
        <w:t>Remedies for Failure to Deliver/Receive</w:t>
      </w:r>
      <w:r w:rsidRPr="006D5DF8">
        <w:t xml:space="preserve">.  </w:t>
      </w:r>
      <w:r w:rsidR="000F05E5" w:rsidRPr="006D5DF8">
        <w:t xml:space="preserve">Sections 3.6 (if applicable), 5.1(c), 6.4, and 6.5 of the </w:t>
      </w:r>
      <w:r w:rsidR="00842958" w:rsidRPr="006D5DF8">
        <w:t>EEI Master Agreement</w:t>
      </w:r>
      <w:r w:rsidR="000F05E5" w:rsidRPr="006D5DF8">
        <w:t xml:space="preserve"> are hereby amended by adding the phrase “with respect to Power Products and Paragraph 3.2 of the Gas Annex with respect to Gas Products” after the </w:t>
      </w:r>
      <w:r w:rsidR="00A247D8" w:rsidRPr="006D5DF8">
        <w:t xml:space="preserve">first </w:t>
      </w:r>
      <w:r w:rsidR="000F05E5" w:rsidRPr="006D5DF8">
        <w:t>reference</w:t>
      </w:r>
      <w:r w:rsidR="00A247D8" w:rsidRPr="006D5DF8">
        <w:t xml:space="preserve"> to</w:t>
      </w:r>
      <w:r w:rsidR="000F05E5" w:rsidRPr="006D5DF8">
        <w:t xml:space="preserve"> “Article Four” in each instance set forth therein.</w:t>
      </w:r>
    </w:p>
    <w:p w:rsidR="00101300" w:rsidRPr="006D5DF8" w:rsidRDefault="00101300" w:rsidP="000F05E5">
      <w:pPr>
        <w:numPr>
          <w:ilvl w:val="0"/>
          <w:numId w:val="9"/>
        </w:numPr>
        <w:spacing w:after="240"/>
        <w:jc w:val="both"/>
      </w:pPr>
      <w:r w:rsidRPr="00B56CA2">
        <w:rPr>
          <w:i/>
          <w:u w:val="single"/>
        </w:rPr>
        <w:t>Mobile</w:t>
      </w:r>
      <w:r w:rsidRPr="006D5DF8">
        <w:rPr>
          <w:i/>
          <w:u w:val="single"/>
        </w:rPr>
        <w:t>-Sierra Standard applicable to Gas Transactions</w:t>
      </w:r>
      <w:r w:rsidRPr="006D5DF8">
        <w:rPr>
          <w:i/>
        </w:rPr>
        <w:t>.</w:t>
      </w:r>
      <w:r w:rsidRPr="006D5DF8">
        <w:t xml:space="preserve">  </w:t>
      </w:r>
      <w:r w:rsidR="0003286D" w:rsidRPr="006D5DF8">
        <w:t>The following new Se</w:t>
      </w:r>
      <w:r w:rsidR="005E06C3" w:rsidRPr="006D5DF8">
        <w:t xml:space="preserve">ction </w:t>
      </w:r>
      <w:r w:rsidR="0003286D" w:rsidRPr="006D5DF8">
        <w:t>is hereby added to Article Ten of the EEI Master Agreement at the end thereof:</w:t>
      </w:r>
    </w:p>
    <w:p w:rsidR="0003286D" w:rsidRDefault="0003286D" w:rsidP="0003286D">
      <w:pPr>
        <w:spacing w:after="240"/>
        <w:ind w:left="1440"/>
        <w:jc w:val="both"/>
        <w:rPr>
          <w:bCs/>
        </w:rPr>
      </w:pPr>
      <w:r w:rsidRPr="006D5DF8">
        <w:rPr>
          <w:bCs/>
        </w:rPr>
        <w:t xml:space="preserve">To the extent that a Gas Transaction does not qualify as a “first sale” as defined by the Natural Gas Act and §§ 2 and 601 of the Natural Gas Policy Act, each </w:t>
      </w:r>
      <w:r w:rsidR="00661F92" w:rsidRPr="006D5DF8">
        <w:rPr>
          <w:bCs/>
        </w:rPr>
        <w:t>P</w:t>
      </w:r>
      <w:r w:rsidRPr="006D5DF8">
        <w:rPr>
          <w:bCs/>
        </w:rPr>
        <w:t xml:space="preserve">arty irrevocably waives its rights, including its rights under §§ 4-5 of the Natural Gas Act, unilaterally to seek or support a change in the rate(s), charges, classifications, terms or conditions of this Gas Annex, any Gas Transaction hereunder or any other agreements entered into in connection with this Agreement (collectively, the “Covered Agreements”).  By this provision, each </w:t>
      </w:r>
      <w:r w:rsidR="00661F92" w:rsidRPr="006D5DF8">
        <w:rPr>
          <w:bCs/>
        </w:rPr>
        <w:t>P</w:t>
      </w:r>
      <w:r w:rsidRPr="006D5DF8">
        <w:rPr>
          <w:bCs/>
        </w:rPr>
        <w:t xml:space="preserve">arty expressly waives its right to seek or support:  (i) an order from the U.S. Federal Energy Regulatory Commission (“FERC”) finding that the market-based rate(s), charges, classifications, terms or conditions agreed to by the </w:t>
      </w:r>
      <w:r w:rsidR="00661F92" w:rsidRPr="006D5DF8">
        <w:rPr>
          <w:bCs/>
        </w:rPr>
        <w:t>P</w:t>
      </w:r>
      <w:r w:rsidRPr="006D5DF8">
        <w:rPr>
          <w:bCs/>
        </w:rPr>
        <w:t xml:space="preserve">arties under the Covered Agreements are unjust and unreasonable; or (ii) any refund with respect thereto.  Each </w:t>
      </w:r>
      <w:r w:rsidR="00661F92" w:rsidRPr="006D5DF8">
        <w:rPr>
          <w:bCs/>
        </w:rPr>
        <w:t>P</w:t>
      </w:r>
      <w:r w:rsidRPr="006D5DF8">
        <w:rPr>
          <w:bCs/>
        </w:rPr>
        <w:t xml:space="preserve">arty agrees not to make or support such a filing or request, and that these covenants and waivers shall be binding notwithstanding any regulatory or market changes that may occur hereafter.  Absent the agreement of all </w:t>
      </w:r>
      <w:r w:rsidR="00661F92" w:rsidRPr="006D5DF8">
        <w:rPr>
          <w:bCs/>
        </w:rPr>
        <w:t>P</w:t>
      </w:r>
      <w:r w:rsidRPr="006D5DF8">
        <w:rPr>
          <w:bCs/>
        </w:rPr>
        <w:t xml:space="preserve">arties to the proposed change, the standard of review for changes to any section of the Covered Agreements proposed by a </w:t>
      </w:r>
      <w:r w:rsidR="00661F92" w:rsidRPr="006D5DF8">
        <w:rPr>
          <w:bCs/>
        </w:rPr>
        <w:t>P</w:t>
      </w:r>
      <w:r w:rsidRPr="006D5DF8">
        <w:rPr>
          <w:bCs/>
        </w:rPr>
        <w:t xml:space="preserve">arty (to the extent that any waiver as </w:t>
      </w:r>
      <w:r w:rsidR="005E06C3" w:rsidRPr="006D5DF8">
        <w:rPr>
          <w:bCs/>
        </w:rPr>
        <w:t xml:space="preserve">set </w:t>
      </w:r>
      <w:r w:rsidR="004A4E2F" w:rsidRPr="006D5DF8">
        <w:rPr>
          <w:bCs/>
        </w:rPr>
        <w:t>forth in this Section</w:t>
      </w:r>
      <w:r w:rsidRPr="006D5DF8">
        <w:rPr>
          <w:bCs/>
        </w:rPr>
        <w:t xml:space="preserve"> is unenforceable or ineffective as to such </w:t>
      </w:r>
      <w:r w:rsidR="00661F92" w:rsidRPr="006D5DF8">
        <w:rPr>
          <w:bCs/>
        </w:rPr>
        <w:t>P</w:t>
      </w:r>
      <w:r w:rsidRPr="006D5DF8">
        <w:rPr>
          <w:bCs/>
        </w:rPr>
        <w:t>arty), a non-</w:t>
      </w:r>
      <w:r w:rsidR="00661F92" w:rsidRPr="006D5DF8">
        <w:rPr>
          <w:bCs/>
        </w:rPr>
        <w:t>P</w:t>
      </w:r>
      <w:r w:rsidRPr="006D5DF8">
        <w:rPr>
          <w:bCs/>
        </w:rPr>
        <w:t xml:space="preserve">arty or FERC acting sua sponte, shall be the “public interest” standard of review set forth in </w:t>
      </w:r>
      <w:r w:rsidRPr="006D5DF8">
        <w:rPr>
          <w:bCs/>
          <w:u w:val="single"/>
        </w:rPr>
        <w:t>United Gas Pipe Line Co. v. Mobile Gas Service Corp.</w:t>
      </w:r>
      <w:r w:rsidRPr="006D5DF8">
        <w:rPr>
          <w:bCs/>
        </w:rPr>
        <w:t xml:space="preserve">, 350 U.S. 332 (1956) and </w:t>
      </w:r>
      <w:r w:rsidRPr="006D5DF8">
        <w:rPr>
          <w:bCs/>
          <w:u w:val="single"/>
        </w:rPr>
        <w:t>Federal Power Commission v. Sierra Pacific Power Co.</w:t>
      </w:r>
      <w:r w:rsidRPr="006D5DF8">
        <w:rPr>
          <w:bCs/>
        </w:rPr>
        <w:t xml:space="preserve">, 350 U.S. 348 (1956) and clarified by </w:t>
      </w:r>
      <w:r w:rsidRPr="006D5DF8">
        <w:rPr>
          <w:bCs/>
          <w:u w:val="single"/>
        </w:rPr>
        <w:t xml:space="preserve">Morgan Stanley Capital Group Inc. v. Pub. </w:t>
      </w:r>
      <w:smartTag w:uri="urn:schemas-microsoft-com:office:smarttags" w:element="PersonName">
        <w:smartTag w:uri="urn:schemas:contacts" w:element="GivenName">
          <w:r w:rsidRPr="006D5DF8">
            <w:rPr>
              <w:bCs/>
              <w:u w:val="single"/>
            </w:rPr>
            <w:t>Util.</w:t>
          </w:r>
        </w:smartTag>
        <w:r w:rsidRPr="006D5DF8">
          <w:rPr>
            <w:bCs/>
            <w:u w:val="single"/>
          </w:rPr>
          <w:t xml:space="preserve"> </w:t>
        </w:r>
        <w:smartTag w:uri="urn:schemas:contacts" w:element="middlename">
          <w:r w:rsidRPr="006D5DF8">
            <w:rPr>
              <w:bCs/>
              <w:u w:val="single"/>
            </w:rPr>
            <w:t>Dist.</w:t>
          </w:r>
        </w:smartTag>
        <w:r w:rsidRPr="006D5DF8">
          <w:rPr>
            <w:bCs/>
            <w:u w:val="single"/>
          </w:rPr>
          <w:t xml:space="preserve"> </w:t>
        </w:r>
        <w:smartTag w:uri="urn:schemas:contacts" w:element="middlename">
          <w:r w:rsidRPr="006D5DF8">
            <w:rPr>
              <w:bCs/>
              <w:u w:val="single"/>
            </w:rPr>
            <w:t>No.</w:t>
          </w:r>
        </w:smartTag>
      </w:smartTag>
      <w:r w:rsidRPr="006D5DF8">
        <w:rPr>
          <w:bCs/>
          <w:u w:val="single"/>
        </w:rPr>
        <w:t xml:space="preserve"> 1 of </w:t>
      </w:r>
      <w:smartTag w:uri="urn:schemas-microsoft-com:office:smarttags" w:element="PlaceName">
        <w:r w:rsidRPr="006D5DF8">
          <w:rPr>
            <w:bCs/>
            <w:u w:val="single"/>
          </w:rPr>
          <w:t>Snohomish</w:t>
        </w:r>
      </w:smartTag>
      <w:r w:rsidRPr="006D5DF8">
        <w:rPr>
          <w:bCs/>
          <w:u w:val="single"/>
        </w:rPr>
        <w:t xml:space="preserve"> </w:t>
      </w:r>
      <w:smartTag w:uri="urn:schemas-microsoft-com:office:smarttags" w:element="PlaceType">
        <w:r w:rsidRPr="006D5DF8">
          <w:rPr>
            <w:bCs/>
            <w:u w:val="single"/>
          </w:rPr>
          <w:t>County</w:t>
        </w:r>
      </w:smartTag>
      <w:r w:rsidRPr="006D5DF8">
        <w:rPr>
          <w:bCs/>
        </w:rPr>
        <w:t xml:space="preserve">, 128 S. Ct. 2733 (2008) </w:t>
      </w:r>
      <w:r w:rsidR="007C4270" w:rsidRPr="006D5DF8">
        <w:rPr>
          <w:bCs/>
        </w:rPr>
        <w:t xml:space="preserve">and </w:t>
      </w:r>
      <w:r w:rsidR="007C4270" w:rsidRPr="006D5DF8">
        <w:rPr>
          <w:bCs/>
          <w:u w:val="single"/>
        </w:rPr>
        <w:t xml:space="preserve">NRG Power Marketing LLC v. </w:t>
      </w:r>
      <w:smartTag w:uri="urn:schemas-microsoft-com:office:smarttags" w:element="State">
        <w:smartTag w:uri="urn:schemas-microsoft-com:office:smarttags" w:element="place">
          <w:r w:rsidR="007C4270" w:rsidRPr="006D5DF8">
            <w:rPr>
              <w:bCs/>
              <w:u w:val="single"/>
            </w:rPr>
            <w:t>Maine</w:t>
          </w:r>
        </w:smartTag>
      </w:smartTag>
      <w:r w:rsidR="007C4270" w:rsidRPr="006D5DF8">
        <w:rPr>
          <w:bCs/>
          <w:u w:val="single"/>
        </w:rPr>
        <w:t xml:space="preserve"> Pub. </w:t>
      </w:r>
      <w:smartTag w:uri="urn:schemas-microsoft-com:office:smarttags" w:element="PersonName">
        <w:smartTag w:uri="urn:schemas:contacts" w:element="GivenName">
          <w:r w:rsidR="007C4270" w:rsidRPr="006D5DF8">
            <w:rPr>
              <w:bCs/>
              <w:u w:val="single"/>
            </w:rPr>
            <w:t>Util.</w:t>
          </w:r>
        </w:smartTag>
        <w:r w:rsidR="007C4270" w:rsidRPr="006D5DF8">
          <w:rPr>
            <w:bCs/>
            <w:u w:val="single"/>
          </w:rPr>
          <w:t xml:space="preserve"> </w:t>
        </w:r>
        <w:smartTag w:uri="urn:schemas:contacts" w:element="Sn">
          <w:r w:rsidR="007C4270" w:rsidRPr="006D5DF8">
            <w:rPr>
              <w:bCs/>
              <w:u w:val="single"/>
            </w:rPr>
            <w:t>Comm’n</w:t>
          </w:r>
        </w:smartTag>
      </w:smartTag>
      <w:r w:rsidR="007C4270" w:rsidRPr="006D5DF8">
        <w:rPr>
          <w:bCs/>
          <w:u w:val="single"/>
        </w:rPr>
        <w:t xml:space="preserve">, 558 </w:t>
      </w:r>
      <w:smartTag w:uri="urn:schemas-microsoft-com:office:smarttags" w:element="place">
        <w:smartTag w:uri="urn:schemas-microsoft-com:office:smarttags" w:element="country-region">
          <w:r w:rsidR="007C4270" w:rsidRPr="006D5DF8">
            <w:rPr>
              <w:bCs/>
              <w:u w:val="single"/>
            </w:rPr>
            <w:t>U.S.</w:t>
          </w:r>
        </w:smartTag>
      </w:smartTag>
      <w:r w:rsidR="006C727B" w:rsidRPr="006D5DF8">
        <w:rPr>
          <w:bCs/>
          <w:u w:val="single"/>
        </w:rPr>
        <w:t xml:space="preserve"> 165</w:t>
      </w:r>
      <w:r w:rsidR="007C4270" w:rsidRPr="006D5DF8">
        <w:rPr>
          <w:bCs/>
          <w:u w:val="single"/>
        </w:rPr>
        <w:t xml:space="preserve"> (2010)</w:t>
      </w:r>
      <w:r w:rsidR="007C4270" w:rsidRPr="006D5DF8">
        <w:rPr>
          <w:bCs/>
        </w:rPr>
        <w:t xml:space="preserve"> </w:t>
      </w:r>
      <w:r w:rsidRPr="006D5DF8">
        <w:rPr>
          <w:bCs/>
        </w:rPr>
        <w:t xml:space="preserve">(the “Mobile-Sierra” doctrine).  </w:t>
      </w:r>
    </w:p>
    <w:p w:rsidR="00093497" w:rsidRDefault="00A01F0F" w:rsidP="0003286D">
      <w:pPr>
        <w:spacing w:after="240"/>
        <w:ind w:left="1440"/>
        <w:jc w:val="both"/>
        <w:rPr>
          <w:bCs/>
        </w:rPr>
      </w:pPr>
      <w:r>
        <w:rPr>
          <w:bCs/>
        </w:rPr>
        <w:t xml:space="preserve">[NOTE: </w:t>
      </w:r>
      <w:r w:rsidR="000A6A66">
        <w:rPr>
          <w:bCs/>
        </w:rPr>
        <w:t xml:space="preserve"> Parties who have an existing </w:t>
      </w:r>
      <w:r w:rsidR="003214B6">
        <w:rPr>
          <w:bCs/>
        </w:rPr>
        <w:t xml:space="preserve">EEI Master Agreement for </w:t>
      </w:r>
      <w:r w:rsidR="003214B6">
        <w:t xml:space="preserve">electric capacity, energy or other </w:t>
      </w:r>
      <w:r w:rsidR="00E1492C">
        <w:t>related Products</w:t>
      </w:r>
      <w:r w:rsidR="003214B6">
        <w:t xml:space="preserve"> should consider </w:t>
      </w:r>
      <w:r w:rsidR="00E1492C">
        <w:t>separately adopting</w:t>
      </w:r>
      <w:r w:rsidR="003214B6">
        <w:t xml:space="preserve"> the Mobile-Sierra provision</w:t>
      </w:r>
      <w:r w:rsidR="00E1492C">
        <w:t xml:space="preserve"> for such Products</w:t>
      </w:r>
      <w:r w:rsidR="00E1492C">
        <w:rPr>
          <w:bCs/>
        </w:rPr>
        <w:t>, as the Mobile-Sierra prov</w:t>
      </w:r>
      <w:r w:rsidR="00CB54C9">
        <w:rPr>
          <w:bCs/>
        </w:rPr>
        <w:t>ision above</w:t>
      </w:r>
      <w:r w:rsidR="00E1492C">
        <w:rPr>
          <w:bCs/>
        </w:rPr>
        <w:t xml:space="preserve"> is applicable </w:t>
      </w:r>
      <w:r w:rsidR="00E1492C">
        <w:rPr>
          <w:bCs/>
          <w:i/>
        </w:rPr>
        <w:t>only</w:t>
      </w:r>
      <w:r w:rsidR="00E1492C">
        <w:rPr>
          <w:bCs/>
        </w:rPr>
        <w:t xml:space="preserve"> to Gas Transactions entered into pursuant to the EEI Gas Annex.</w:t>
      </w:r>
      <w:r w:rsidR="00CB54C9">
        <w:rPr>
          <w:bCs/>
        </w:rPr>
        <w:t xml:space="preserve">  </w:t>
      </w:r>
      <w:r w:rsidR="00D45097">
        <w:rPr>
          <w:bCs/>
        </w:rPr>
        <w:t>A</w:t>
      </w:r>
      <w:r w:rsidR="00F92E1D">
        <w:rPr>
          <w:bCs/>
        </w:rPr>
        <w:t xml:space="preserve"> </w:t>
      </w:r>
      <w:r w:rsidR="00CB54C9">
        <w:rPr>
          <w:bCs/>
        </w:rPr>
        <w:t>Mobile</w:t>
      </w:r>
      <w:r w:rsidR="00F92E1D">
        <w:rPr>
          <w:bCs/>
        </w:rPr>
        <w:t>-</w:t>
      </w:r>
      <w:r w:rsidR="00CB54C9">
        <w:rPr>
          <w:bCs/>
        </w:rPr>
        <w:t xml:space="preserve">Sierra provision </w:t>
      </w:r>
      <w:r w:rsidR="00F92E1D">
        <w:rPr>
          <w:bCs/>
        </w:rPr>
        <w:t xml:space="preserve">appropriate </w:t>
      </w:r>
      <w:r w:rsidR="004001A2">
        <w:rPr>
          <w:bCs/>
        </w:rPr>
        <w:t>for application to such electric Products</w:t>
      </w:r>
      <w:r w:rsidR="00F92E1D">
        <w:rPr>
          <w:bCs/>
        </w:rPr>
        <w:t xml:space="preserve"> </w:t>
      </w:r>
      <w:r w:rsidR="00D45097">
        <w:rPr>
          <w:bCs/>
        </w:rPr>
        <w:t>can be found on the EEI website</w:t>
      </w:r>
      <w:r w:rsidR="00320D54">
        <w:rPr>
          <w:bCs/>
        </w:rPr>
        <w:t xml:space="preserve">, </w:t>
      </w:r>
      <w:r w:rsidR="00320D54">
        <w:rPr>
          <w:bCs/>
        </w:rPr>
        <w:lastRenderedPageBreak/>
        <w:t>o</w:t>
      </w:r>
      <w:r w:rsidR="00EB2E90">
        <w:rPr>
          <w:bCs/>
        </w:rPr>
        <w:t>n the “Miscellaneous”</w:t>
      </w:r>
      <w:r w:rsidR="00F92E1D">
        <w:rPr>
          <w:bCs/>
        </w:rPr>
        <w:t xml:space="preserve"> page</w:t>
      </w:r>
      <w:r w:rsidR="00320D54">
        <w:rPr>
          <w:bCs/>
        </w:rPr>
        <w:t>,</w:t>
      </w:r>
      <w:r w:rsidR="006A1F75">
        <w:rPr>
          <w:bCs/>
        </w:rPr>
        <w:t xml:space="preserve"> under the heading</w:t>
      </w:r>
      <w:r w:rsidR="00D45097">
        <w:rPr>
          <w:bCs/>
        </w:rPr>
        <w:t xml:space="preserve"> </w:t>
      </w:r>
      <w:r w:rsidR="00EB2E90">
        <w:rPr>
          <w:bCs/>
        </w:rPr>
        <w:t>“</w:t>
      </w:r>
      <w:r w:rsidR="00D45097">
        <w:rPr>
          <w:bCs/>
        </w:rPr>
        <w:t>Miscellaneous Provisions for Use with the EEI Master Contract</w:t>
      </w:r>
      <w:r w:rsidR="00EB2E90">
        <w:rPr>
          <w:bCs/>
        </w:rPr>
        <w:t>”</w:t>
      </w:r>
      <w:r w:rsidR="006A1F75">
        <w:rPr>
          <w:bCs/>
        </w:rPr>
        <w:t xml:space="preserve"> at</w:t>
      </w:r>
      <w:r w:rsidR="00093497">
        <w:rPr>
          <w:bCs/>
        </w:rPr>
        <w:t>:</w:t>
      </w:r>
    </w:p>
    <w:p w:rsidR="00A01F0F" w:rsidRPr="006D5DF8" w:rsidRDefault="00AB56EC" w:rsidP="0003286D">
      <w:pPr>
        <w:spacing w:after="240"/>
        <w:ind w:left="1440"/>
        <w:jc w:val="both"/>
        <w:rPr>
          <w:bCs/>
        </w:rPr>
      </w:pPr>
      <w:hyperlink r:id="rId14" w:history="1">
        <w:r w:rsidR="006A1F75" w:rsidRPr="006A1F75">
          <w:rPr>
            <w:color w:val="0000FF"/>
            <w:u w:val="single"/>
          </w:rPr>
          <w:t>http://www.eei.org/resourcesandmedia/mastercontract/Pages/Miscellaneous.aspx</w:t>
        </w:r>
      </w:hyperlink>
      <w:r w:rsidR="00093497">
        <w:t xml:space="preserve"> </w:t>
      </w:r>
      <w:r w:rsidR="00E1492C">
        <w:rPr>
          <w:bCs/>
        </w:rPr>
        <w:t>]</w:t>
      </w:r>
      <w:r w:rsidR="006A1F75">
        <w:rPr>
          <w:bCs/>
        </w:rPr>
        <w:t xml:space="preserve">.  </w:t>
      </w:r>
      <w:r w:rsidR="00E1492C">
        <w:rPr>
          <w:bCs/>
        </w:rPr>
        <w:t xml:space="preserve">  </w:t>
      </w:r>
    </w:p>
    <w:p w:rsidR="00F36016" w:rsidRPr="006D5DF8" w:rsidRDefault="00BF0C8D" w:rsidP="00A25BFA">
      <w:pPr>
        <w:numPr>
          <w:ilvl w:val="1"/>
          <w:numId w:val="2"/>
        </w:numPr>
        <w:tabs>
          <w:tab w:val="clear" w:pos="1080"/>
        </w:tabs>
        <w:spacing w:after="240"/>
        <w:ind w:left="720" w:hanging="720"/>
        <w:jc w:val="both"/>
      </w:pPr>
      <w:r w:rsidRPr="006D5DF8">
        <w:rPr>
          <w:bCs/>
          <w:u w:val="single"/>
        </w:rPr>
        <w:t>Remedy for Failure to Deliver/Receive</w:t>
      </w:r>
      <w:r w:rsidR="00A247D8" w:rsidRPr="006D5DF8">
        <w:rPr>
          <w:bCs/>
          <w:u w:val="single"/>
        </w:rPr>
        <w:t xml:space="preserve"> Gas Products</w:t>
      </w:r>
      <w:r w:rsidRPr="006D5DF8">
        <w:t xml:space="preserve">.  </w:t>
      </w:r>
      <w:r w:rsidR="00B96100" w:rsidRPr="006D5DF8">
        <w:t xml:space="preserve">Article Four of the </w:t>
      </w:r>
      <w:r w:rsidR="00842958" w:rsidRPr="006D5DF8">
        <w:t>EEI Master Agreement</w:t>
      </w:r>
      <w:r w:rsidR="00B96100" w:rsidRPr="006D5DF8">
        <w:t xml:space="preserve"> shall not apply to any Gas Transaction.  </w:t>
      </w:r>
      <w:r w:rsidR="00C119D1" w:rsidRPr="006D5DF8">
        <w:t>I</w:t>
      </w:r>
      <w:r w:rsidR="00F374DA" w:rsidRPr="006D5DF8">
        <w:t>n the event of a breach of a Firm obligation to deliver or receive Gas, u</w:t>
      </w:r>
      <w:r w:rsidR="00DA2E9F" w:rsidRPr="006D5DF8">
        <w:t>nless Alternative Damages are specified</w:t>
      </w:r>
      <w:r w:rsidR="00F374DA" w:rsidRPr="006D5DF8">
        <w:t xml:space="preserve"> as applying</w:t>
      </w:r>
      <w:r w:rsidR="00DA2E9F" w:rsidRPr="006D5DF8">
        <w:t xml:space="preserve"> in a Confirmation signed by both Parties, the Parties agree that</w:t>
      </w:r>
      <w:r w:rsidRPr="006D5DF8">
        <w:t>:</w:t>
      </w:r>
    </w:p>
    <w:p w:rsidR="00C119D1" w:rsidRPr="006D5DF8" w:rsidRDefault="00BF0C8D" w:rsidP="00BF0C8D">
      <w:pPr>
        <w:spacing w:after="240"/>
        <w:ind w:left="720"/>
        <w:jc w:val="both"/>
      </w:pPr>
      <w:r w:rsidRPr="006D5DF8">
        <w:t xml:space="preserve">Option A:  </w:t>
      </w:r>
      <w:r w:rsidRPr="006D5DF8">
        <w:rPr>
          <w:u w:val="single"/>
        </w:rPr>
        <w:t>Cover Standard</w:t>
      </w:r>
      <w:r w:rsidR="00F374DA" w:rsidRPr="006D5DF8">
        <w:t xml:space="preserve">.  </w:t>
      </w:r>
      <w:r w:rsidRPr="006D5DF8">
        <w:t xml:space="preserve">The sole and exclusive remedy of the Parties </w:t>
      </w:r>
      <w:r w:rsidR="00F54200" w:rsidRPr="006D5DF8">
        <w:t xml:space="preserve">in the event of a breach of a Firm obligation to deliver or receive Gas </w:t>
      </w:r>
      <w:r w:rsidRPr="006D5DF8">
        <w:t>shall be recovery of the following: (a) in the event of a breach by Seller on any Day(s), payment by Seller to Buyer in an amount equal to the positive difference, if any, between the purchase price paid by Buyer utilizing the Cover Standard and the Contract Price, adjusted for commercially reasonable differences in transportation costs to or from the Delivery Point(s), multiplied by the difference between the Contract Quantity and the quantity actually delivered by Seller for such Day(s)</w:t>
      </w:r>
      <w:r w:rsidR="00F54200" w:rsidRPr="006D5DF8">
        <w:t xml:space="preserve"> excluding any quantity for which no replacement is available</w:t>
      </w:r>
      <w:r w:rsidRPr="006D5DF8">
        <w:t>; or (b)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w:t>
      </w:r>
      <w:r w:rsidR="00E31AAA" w:rsidRPr="006D5DF8">
        <w:t xml:space="preserve"> excluding any quantity for which no sale is available</w:t>
      </w:r>
      <w:r w:rsidR="00271399" w:rsidRPr="006D5DF8">
        <w:t>; and</w:t>
      </w:r>
      <w:r w:rsidRPr="006D5DF8">
        <w:t xml:space="preserve"> (c) in the event that Buyer has used commercially reasonable efforts to replace the Gas or Seller has used commercially reasonable efforts to sell the Gas to a third </w:t>
      </w:r>
      <w:r w:rsidR="00E51344" w:rsidRPr="006D5DF8">
        <w:t>Party</w:t>
      </w:r>
      <w:r w:rsidRPr="006D5DF8">
        <w:t>, and no such replacement or sale is available</w:t>
      </w:r>
      <w:r w:rsidR="0088751E" w:rsidRPr="006D5DF8">
        <w:t xml:space="preserve"> for all or any portion of the Contract quantity of Gas</w:t>
      </w:r>
      <w:r w:rsidRPr="006D5DF8">
        <w:t xml:space="preserve">, then </w:t>
      </w:r>
      <w:r w:rsidR="0088751E" w:rsidRPr="006D5DF8">
        <w:t xml:space="preserve">in addition to (i) or (ii) above, as applicable, </w:t>
      </w:r>
      <w:r w:rsidRPr="006D5DF8">
        <w:t xml:space="preserve">the sole and exclusive remedy of the performing </w:t>
      </w:r>
      <w:r w:rsidR="00E51344" w:rsidRPr="006D5DF8">
        <w:t>Party</w:t>
      </w:r>
      <w:r w:rsidRPr="006D5DF8">
        <w:t xml:space="preserve"> </w:t>
      </w:r>
      <w:r w:rsidR="0088751E" w:rsidRPr="006D5DF8">
        <w:t xml:space="preserve">with respect to the Gas not replaced or sold </w:t>
      </w:r>
      <w:r w:rsidRPr="006D5DF8">
        <w:t xml:space="preserve">shall be </w:t>
      </w:r>
      <w:r w:rsidR="0088751E" w:rsidRPr="006D5DF8">
        <w:t xml:space="preserve">an amount equal to </w:t>
      </w:r>
      <w:r w:rsidRPr="006D5DF8">
        <w:t xml:space="preserve">any unfavorable difference between the Contract Price and the Spot Price, adjusted for such transportation to the applicable Delivery Point, multiplied by the </w:t>
      </w:r>
      <w:r w:rsidR="00C2397B" w:rsidRPr="006D5DF8">
        <w:t>quantity of Gas not replaced or sold</w:t>
      </w:r>
      <w:r w:rsidRPr="006D5DF8">
        <w:t>.  Imbalance Charges shall not be recovered under this Paragraph 3.</w:t>
      </w:r>
      <w:r w:rsidR="00D76A53" w:rsidRPr="006D5DF8">
        <w:t>2</w:t>
      </w:r>
      <w:r w:rsidRPr="006D5DF8">
        <w:t xml:space="preserve">, but Seller and/or Buyer shall be responsible for Imbalance Charges, if any, as provided in </w:t>
      </w:r>
      <w:r w:rsidR="00116E15" w:rsidRPr="006D5DF8">
        <w:t>Paragraph 3.</w:t>
      </w:r>
      <w:r w:rsidR="00FE15BE" w:rsidRPr="006D5DF8">
        <w:t>4</w:t>
      </w:r>
      <w:r w:rsidR="00116E15" w:rsidRPr="006D5DF8">
        <w:t>(c)</w:t>
      </w:r>
      <w:r w:rsidR="00FE15BE" w:rsidRPr="006D5DF8">
        <w:t xml:space="preserve"> </w:t>
      </w:r>
      <w:r w:rsidRPr="006D5DF8">
        <w:t xml:space="preserve">of this Gas Annex.  The amount of such unfavorable difference shall be payable five Business Days after presentation of the performing </w:t>
      </w:r>
      <w:r w:rsidR="00E51344" w:rsidRPr="006D5DF8">
        <w:t>Party</w:t>
      </w:r>
      <w:r w:rsidRPr="006D5DF8">
        <w:t>’s invoice, which shall set forth the basis upon which such amount was calculated.</w:t>
      </w:r>
    </w:p>
    <w:p w:rsidR="00BF0C8D" w:rsidRPr="006D5DF8" w:rsidRDefault="00BF0C8D" w:rsidP="00BF0C8D">
      <w:pPr>
        <w:spacing w:after="240"/>
        <w:ind w:left="720"/>
        <w:jc w:val="both"/>
      </w:pPr>
      <w:r w:rsidRPr="006D5DF8">
        <w:t xml:space="preserve">Option B:  </w:t>
      </w:r>
      <w:r w:rsidRPr="006D5DF8">
        <w:rPr>
          <w:u w:val="single"/>
        </w:rPr>
        <w:t>Spot Price Standard</w:t>
      </w:r>
      <w:r w:rsidR="00F374DA" w:rsidRPr="006D5DF8">
        <w:t xml:space="preserve">.  </w:t>
      </w:r>
      <w:r w:rsidRPr="006D5DF8">
        <w:t xml:space="preserve">The sole and exclusive remedy of the Parties shall be recovery of the following: (a) in the event of a breach by Seller on any Day(s), payment by Seller to Buyer in an amount equal to the difference between the Contract Quantity and the actual quantity delivered by Seller and received by Buyer for such Day(s), multiplied by the positive difference, if any, obtained by </w:t>
      </w:r>
      <w:r w:rsidRPr="006D5DF8">
        <w:lastRenderedPageBreak/>
        <w:t>subtracting the Contract Price from the Spot Price; or (b)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  Imbalance Charges shall not be recovered under this Paragraph 3.</w:t>
      </w:r>
      <w:r w:rsidR="00D76A53" w:rsidRPr="006D5DF8">
        <w:t>2</w:t>
      </w:r>
      <w:r w:rsidRPr="006D5DF8">
        <w:t xml:space="preserve">, but Seller and/or Buyer shall be responsible for Imbalance Charges, if any, as provided in </w:t>
      </w:r>
      <w:r w:rsidR="00116E15" w:rsidRPr="006D5DF8">
        <w:t>Paragraph 3.</w:t>
      </w:r>
      <w:r w:rsidR="00FE15BE" w:rsidRPr="006D5DF8">
        <w:t>4</w:t>
      </w:r>
      <w:r w:rsidR="00116E15" w:rsidRPr="006D5DF8">
        <w:t xml:space="preserve">(c) </w:t>
      </w:r>
      <w:r w:rsidRPr="006D5DF8">
        <w:t xml:space="preserve">of this Gas Annex.  The amount of such unfavorable difference shall be payable five Business Days after presentation of the performing </w:t>
      </w:r>
      <w:r w:rsidR="00E51344" w:rsidRPr="006D5DF8">
        <w:t>Party</w:t>
      </w:r>
      <w:r w:rsidRPr="006D5DF8">
        <w:t>’s invoice, which shall set forth the basis upon which such amount was calculated</w:t>
      </w:r>
    </w:p>
    <w:p w:rsidR="00174324" w:rsidRPr="006D5DF8" w:rsidRDefault="00174324" w:rsidP="00B14289">
      <w:pPr>
        <w:spacing w:after="240"/>
        <w:ind w:left="720"/>
        <w:jc w:val="both"/>
      </w:pPr>
      <w:r w:rsidRPr="006D5DF8">
        <w:t xml:space="preserve">If the Parties do not specify either Option A or Option B as applicable in </w:t>
      </w:r>
      <w:r w:rsidR="00EF4DBC" w:rsidRPr="006D5DF8">
        <w:t xml:space="preserve">the </w:t>
      </w:r>
      <w:r w:rsidR="00EF4DBC" w:rsidRPr="006D5DF8">
        <w:rPr>
          <w:bCs/>
        </w:rPr>
        <w:t>Gas Annex Cover Sheet</w:t>
      </w:r>
      <w:r w:rsidRPr="006D5DF8">
        <w:t>, Option B shall apply.</w:t>
      </w:r>
    </w:p>
    <w:p w:rsidR="00427EAB" w:rsidRPr="006D5DF8" w:rsidRDefault="00427EAB" w:rsidP="00B14289">
      <w:pPr>
        <w:spacing w:after="240"/>
        <w:ind w:left="720"/>
        <w:jc w:val="both"/>
      </w:pPr>
      <w:r w:rsidRPr="006D5DF8">
        <w:t xml:space="preserve">In addition to Option A and </w:t>
      </w:r>
      <w:r w:rsidR="00072F6B" w:rsidRPr="006D5DF8">
        <w:t xml:space="preserve">Option </w:t>
      </w:r>
      <w:r w:rsidRPr="006D5DF8">
        <w:t xml:space="preserve">B above, the </w:t>
      </w:r>
      <w:r w:rsidR="008D7007" w:rsidRPr="006D5DF8">
        <w:t xml:space="preserve">Parties may provide for a Termination Event in a </w:t>
      </w:r>
      <w:r w:rsidR="00E7398A" w:rsidRPr="006D5DF8">
        <w:t>Confirmation executed in writing by both Parties.  The Confirmation containing the Termination Event will designate the length of nonperformance triggering the Termination Event and the procedures for exercise thereof, how damages for nonperformance will be compensated, and how liquidation costs will be calculated.</w:t>
      </w:r>
    </w:p>
    <w:p w:rsidR="00F374DA" w:rsidRPr="006D5DF8" w:rsidRDefault="00F36016" w:rsidP="000F66D4">
      <w:pPr>
        <w:keepNext/>
        <w:numPr>
          <w:ilvl w:val="1"/>
          <w:numId w:val="2"/>
        </w:numPr>
        <w:tabs>
          <w:tab w:val="clear" w:pos="1080"/>
        </w:tabs>
        <w:spacing w:after="240"/>
        <w:ind w:left="720" w:hanging="720"/>
        <w:jc w:val="both"/>
      </w:pPr>
      <w:r w:rsidRPr="006D5DF8">
        <w:rPr>
          <w:bCs/>
          <w:u w:val="single"/>
        </w:rPr>
        <w:t>Force Majeure</w:t>
      </w:r>
      <w:r w:rsidR="003A3CCA" w:rsidRPr="006D5DF8">
        <w:t>.</w:t>
      </w:r>
      <w:r w:rsidR="00B96100" w:rsidRPr="006D5DF8">
        <w:t xml:space="preserve"> Section 3.3 of the </w:t>
      </w:r>
      <w:r w:rsidR="00842958" w:rsidRPr="006D5DF8">
        <w:t>EEI Master Agreement</w:t>
      </w:r>
      <w:r w:rsidR="00B96100" w:rsidRPr="006D5DF8">
        <w:t xml:space="preserve"> shall not apply to any Gas Transaction</w:t>
      </w:r>
      <w:r w:rsidR="000F66D4" w:rsidRPr="006D5DF8">
        <w:t>, and the Force Majeure provisions below shall govern with respect to Gas Transactions</w:t>
      </w:r>
      <w:r w:rsidR="00B96100" w:rsidRPr="006D5DF8">
        <w:t>.</w:t>
      </w:r>
    </w:p>
    <w:p w:rsidR="00F374DA" w:rsidRPr="006D5DF8" w:rsidRDefault="00F374DA" w:rsidP="00DE4538">
      <w:pPr>
        <w:pStyle w:val="Heading3"/>
        <w:keepNext w:val="0"/>
        <w:numPr>
          <w:ilvl w:val="0"/>
          <w:numId w:val="10"/>
        </w:numPr>
        <w:spacing w:after="240"/>
        <w:rPr>
          <w:b w:val="0"/>
          <w:color w:val="auto"/>
          <w:sz w:val="24"/>
          <w:szCs w:val="24"/>
        </w:rPr>
      </w:pPr>
      <w:r w:rsidRPr="006D5DF8">
        <w:rPr>
          <w:b w:val="0"/>
          <w:color w:val="auto"/>
          <w:sz w:val="24"/>
          <w:szCs w:val="24"/>
        </w:rPr>
        <w:t xml:space="preserve">Except with regard to a </w:t>
      </w:r>
      <w:r w:rsidR="00E51344" w:rsidRPr="006D5DF8">
        <w:rPr>
          <w:b w:val="0"/>
          <w:color w:val="auto"/>
          <w:sz w:val="24"/>
          <w:szCs w:val="24"/>
        </w:rPr>
        <w:t>Party</w:t>
      </w:r>
      <w:r w:rsidRPr="006D5DF8">
        <w:rPr>
          <w:b w:val="0"/>
          <w:color w:val="auto"/>
          <w:sz w:val="24"/>
          <w:szCs w:val="24"/>
        </w:rPr>
        <w:t xml:space="preserve">'s obligation to make payment(s) due under </w:t>
      </w:r>
      <w:r w:rsidR="00DE4538" w:rsidRPr="006D5DF8">
        <w:rPr>
          <w:b w:val="0"/>
          <w:color w:val="auto"/>
          <w:sz w:val="24"/>
          <w:szCs w:val="24"/>
        </w:rPr>
        <w:t xml:space="preserve">Articles Six and Eight of the </w:t>
      </w:r>
      <w:r w:rsidR="00842958" w:rsidRPr="006D5DF8">
        <w:rPr>
          <w:b w:val="0"/>
          <w:color w:val="auto"/>
          <w:sz w:val="24"/>
          <w:szCs w:val="24"/>
        </w:rPr>
        <w:t>EEI Master Agreement</w:t>
      </w:r>
      <w:r w:rsidR="00DE4538" w:rsidRPr="006D5DF8">
        <w:rPr>
          <w:b w:val="0"/>
          <w:color w:val="auto"/>
          <w:sz w:val="24"/>
          <w:szCs w:val="24"/>
        </w:rPr>
        <w:t xml:space="preserve">, Section 5.3 of the </w:t>
      </w:r>
      <w:r w:rsidR="00842958" w:rsidRPr="006D5DF8">
        <w:rPr>
          <w:b w:val="0"/>
          <w:color w:val="auto"/>
          <w:sz w:val="24"/>
          <w:szCs w:val="24"/>
        </w:rPr>
        <w:t>EEI Master Agreement</w:t>
      </w:r>
      <w:r w:rsidR="00DE4538" w:rsidRPr="006D5DF8">
        <w:rPr>
          <w:b w:val="0"/>
          <w:color w:val="auto"/>
          <w:sz w:val="24"/>
          <w:szCs w:val="24"/>
        </w:rPr>
        <w:t xml:space="preserve"> and</w:t>
      </w:r>
      <w:r w:rsidR="00E74900" w:rsidRPr="006D5DF8">
        <w:rPr>
          <w:b w:val="0"/>
          <w:color w:val="auto"/>
          <w:sz w:val="24"/>
          <w:szCs w:val="24"/>
        </w:rPr>
        <w:t xml:space="preserve"> payment of</w:t>
      </w:r>
      <w:r w:rsidR="00DE4538" w:rsidRPr="006D5DF8">
        <w:rPr>
          <w:b w:val="0"/>
          <w:color w:val="auto"/>
          <w:sz w:val="24"/>
          <w:szCs w:val="24"/>
        </w:rPr>
        <w:t xml:space="preserve"> Imbalance Charges under Paragraph 3.</w:t>
      </w:r>
      <w:r w:rsidR="00FE15BE" w:rsidRPr="006D5DF8">
        <w:rPr>
          <w:b w:val="0"/>
          <w:color w:val="auto"/>
          <w:sz w:val="24"/>
          <w:szCs w:val="24"/>
        </w:rPr>
        <w:t>4</w:t>
      </w:r>
      <w:r w:rsidR="00116E15" w:rsidRPr="006D5DF8">
        <w:rPr>
          <w:b w:val="0"/>
          <w:color w:val="auto"/>
          <w:sz w:val="24"/>
          <w:szCs w:val="24"/>
        </w:rPr>
        <w:t>(c)</w:t>
      </w:r>
      <w:r w:rsidR="00D76A53" w:rsidRPr="006D5DF8">
        <w:rPr>
          <w:b w:val="0"/>
          <w:color w:val="auto"/>
          <w:sz w:val="24"/>
          <w:szCs w:val="24"/>
        </w:rPr>
        <w:t xml:space="preserve"> </w:t>
      </w:r>
      <w:r w:rsidR="00DE4538" w:rsidRPr="006D5DF8">
        <w:rPr>
          <w:b w:val="0"/>
          <w:color w:val="auto"/>
          <w:sz w:val="24"/>
          <w:szCs w:val="24"/>
        </w:rPr>
        <w:t>of this Gas Annex</w:t>
      </w:r>
      <w:r w:rsidRPr="006D5DF8">
        <w:rPr>
          <w:b w:val="0"/>
          <w:color w:val="auto"/>
          <w:sz w:val="24"/>
          <w:szCs w:val="24"/>
        </w:rPr>
        <w:t xml:space="preserve">, neither </w:t>
      </w:r>
      <w:r w:rsidR="00E51344" w:rsidRPr="006D5DF8">
        <w:rPr>
          <w:b w:val="0"/>
          <w:color w:val="auto"/>
          <w:sz w:val="24"/>
          <w:szCs w:val="24"/>
        </w:rPr>
        <w:t>Party</w:t>
      </w:r>
      <w:r w:rsidRPr="006D5DF8">
        <w:rPr>
          <w:b w:val="0"/>
          <w:color w:val="auto"/>
          <w:sz w:val="24"/>
          <w:szCs w:val="24"/>
        </w:rPr>
        <w:t xml:space="preserve"> shall be liable to the other for failure to perform a Firm obligation in respect of a Gas Transaction to the extent such failure was caused by Force Majeure.  The term “Force Majeure” for purposes of this Gas Annex means any cause not reasonably within the control of the </w:t>
      </w:r>
      <w:r w:rsidR="00E51344" w:rsidRPr="006D5DF8">
        <w:rPr>
          <w:b w:val="0"/>
          <w:color w:val="auto"/>
          <w:sz w:val="24"/>
          <w:szCs w:val="24"/>
        </w:rPr>
        <w:t>Party</w:t>
      </w:r>
      <w:r w:rsidRPr="006D5DF8">
        <w:rPr>
          <w:b w:val="0"/>
          <w:color w:val="auto"/>
          <w:sz w:val="24"/>
          <w:szCs w:val="24"/>
        </w:rPr>
        <w:t xml:space="preserve"> claiming suspension, as further defined in Paragraph 3.</w:t>
      </w:r>
      <w:r w:rsidR="00FE15BE" w:rsidRPr="006D5DF8">
        <w:rPr>
          <w:b w:val="0"/>
          <w:color w:val="auto"/>
          <w:sz w:val="24"/>
          <w:szCs w:val="24"/>
        </w:rPr>
        <w:t>3</w:t>
      </w:r>
      <w:r w:rsidRPr="006D5DF8">
        <w:rPr>
          <w:b w:val="0"/>
          <w:color w:val="auto"/>
          <w:sz w:val="24"/>
          <w:szCs w:val="24"/>
        </w:rPr>
        <w:t>(</w:t>
      </w:r>
      <w:r w:rsidR="00B96100" w:rsidRPr="006D5DF8">
        <w:rPr>
          <w:b w:val="0"/>
          <w:color w:val="auto"/>
          <w:sz w:val="24"/>
          <w:szCs w:val="24"/>
        </w:rPr>
        <w:t>b</w:t>
      </w:r>
      <w:r w:rsidRPr="006D5DF8">
        <w:rPr>
          <w:b w:val="0"/>
          <w:color w:val="auto"/>
          <w:sz w:val="24"/>
          <w:szCs w:val="24"/>
        </w:rPr>
        <w:t>) of this Gas Annex.</w:t>
      </w:r>
    </w:p>
    <w:p w:rsidR="00F374DA" w:rsidRPr="006D5DF8" w:rsidRDefault="00F374DA" w:rsidP="00DE4538">
      <w:pPr>
        <w:pStyle w:val="Heading3"/>
        <w:keepNext w:val="0"/>
        <w:numPr>
          <w:ilvl w:val="0"/>
          <w:numId w:val="10"/>
        </w:numPr>
        <w:spacing w:after="240"/>
        <w:rPr>
          <w:b w:val="0"/>
          <w:color w:val="auto"/>
          <w:sz w:val="24"/>
          <w:szCs w:val="24"/>
        </w:rPr>
      </w:pPr>
      <w:r w:rsidRPr="006D5DF8">
        <w:rPr>
          <w:b w:val="0"/>
          <w:color w:val="auto"/>
          <w:sz w:val="24"/>
          <w:szCs w:val="24"/>
        </w:rPr>
        <w:t>Force Majeure shall include, but not be limited to, the following: (i)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(ii) weather related events affecting an entire geographic region, such as low temperatures which cause freezing or failure of wells or lines of pipe; (iii) interruption and/or curtailment of Firm transportation and/or storage by Transporters; (iv) acts of others such as strikes, lockouts or other industrial disturban</w:t>
      </w:r>
      <w:r w:rsidR="0016033E" w:rsidRPr="006D5DF8">
        <w:rPr>
          <w:b w:val="0"/>
          <w:color w:val="auto"/>
          <w:sz w:val="24"/>
          <w:szCs w:val="24"/>
        </w:rPr>
        <w:t>ces, riots, sabotage,</w:t>
      </w:r>
      <w:r w:rsidRPr="006D5DF8">
        <w:rPr>
          <w:b w:val="0"/>
          <w:color w:val="auto"/>
          <w:sz w:val="24"/>
          <w:szCs w:val="24"/>
        </w:rPr>
        <w:t xml:space="preserve"> insurrections or wars</w:t>
      </w:r>
      <w:r w:rsidR="0016033E" w:rsidRPr="006D5DF8">
        <w:rPr>
          <w:b w:val="0"/>
          <w:color w:val="auto"/>
          <w:sz w:val="24"/>
          <w:szCs w:val="24"/>
        </w:rPr>
        <w:t>, or acts of terror</w:t>
      </w:r>
      <w:r w:rsidRPr="006D5DF8">
        <w:rPr>
          <w:b w:val="0"/>
          <w:color w:val="auto"/>
          <w:sz w:val="24"/>
          <w:szCs w:val="24"/>
        </w:rPr>
        <w:t xml:space="preserve">; and (v) governmental actions such as necessity for compliance with </w:t>
      </w:r>
      <w:r w:rsidRPr="006D5DF8">
        <w:rPr>
          <w:b w:val="0"/>
          <w:color w:val="auto"/>
          <w:sz w:val="24"/>
          <w:szCs w:val="24"/>
        </w:rPr>
        <w:lastRenderedPageBreak/>
        <w:t>any court order, law, statute, ordinance, regulation, or policy having the effect of law promulgated by a governmental authority having jurisdiction.  Seller and Buyer shall make reasonable efforts to avoid the adverse impacts of a Force Majeure and to resolve the event or occurrence once it has occurred in order to resume performance.</w:t>
      </w:r>
    </w:p>
    <w:p w:rsidR="00F374DA" w:rsidRPr="006D5DF8" w:rsidRDefault="00F374DA" w:rsidP="00DE4538">
      <w:pPr>
        <w:pStyle w:val="Heading3"/>
        <w:keepNext w:val="0"/>
        <w:numPr>
          <w:ilvl w:val="0"/>
          <w:numId w:val="10"/>
        </w:numPr>
        <w:spacing w:after="240"/>
        <w:rPr>
          <w:b w:val="0"/>
          <w:color w:val="auto"/>
          <w:sz w:val="24"/>
          <w:szCs w:val="24"/>
        </w:rPr>
      </w:pPr>
      <w:r w:rsidRPr="006D5DF8">
        <w:rPr>
          <w:b w:val="0"/>
          <w:color w:val="auto"/>
          <w:sz w:val="24"/>
          <w:szCs w:val="24"/>
        </w:rPr>
        <w:t xml:space="preserve">Neither </w:t>
      </w:r>
      <w:r w:rsidR="00E51344" w:rsidRPr="006D5DF8">
        <w:rPr>
          <w:b w:val="0"/>
          <w:color w:val="auto"/>
          <w:sz w:val="24"/>
          <w:szCs w:val="24"/>
        </w:rPr>
        <w:t>Party</w:t>
      </w:r>
      <w:r w:rsidRPr="006D5DF8">
        <w:rPr>
          <w:b w:val="0"/>
          <w:color w:val="auto"/>
          <w:sz w:val="24"/>
          <w:szCs w:val="24"/>
        </w:rPr>
        <w:t xml:space="preserve"> shall be entitled to the benefit of the provisions of Force Majeure to the extent performance is affected by any or all of the following circumstances: (i) the curtailment of interruptible or secondary Firm transportation unless primary, in-path, Firm transportation is also curtailed; (ii) the </w:t>
      </w:r>
      <w:r w:rsidR="00E51344" w:rsidRPr="006D5DF8">
        <w:rPr>
          <w:b w:val="0"/>
          <w:color w:val="auto"/>
          <w:sz w:val="24"/>
          <w:szCs w:val="24"/>
        </w:rPr>
        <w:t>Party</w:t>
      </w:r>
      <w:r w:rsidRPr="006D5DF8">
        <w:rPr>
          <w:b w:val="0"/>
          <w:color w:val="auto"/>
          <w:sz w:val="24"/>
          <w:szCs w:val="24"/>
        </w:rPr>
        <w:t xml:space="preserve"> claiming excuse failed to remedy the condition and to resume the performance of such covenants or obligations with reasonable dispatch; or (iii) economic hardship, to include, without limitation, Seller’s ability to sell Gas at a higher or more advantageous price than the Contract Price, Buyer’s ability to purchase Gas at a lower or more advantageous price than the Contract Price, or a regulatory agency disallowing, in whole or in part, the pass through of costs resulting from this Agreement; (iv) the loss of Buyer’s market(s) or Buyer’s inability to use or resell Gas purchased hereunder, except, in either case, as provided in Paragraph 3.</w:t>
      </w:r>
      <w:r w:rsidR="00FE15BE" w:rsidRPr="006D5DF8">
        <w:rPr>
          <w:b w:val="0"/>
          <w:color w:val="auto"/>
          <w:sz w:val="24"/>
          <w:szCs w:val="24"/>
        </w:rPr>
        <w:t>3</w:t>
      </w:r>
      <w:r w:rsidRPr="006D5DF8">
        <w:rPr>
          <w:b w:val="0"/>
          <w:color w:val="auto"/>
          <w:sz w:val="24"/>
          <w:szCs w:val="24"/>
        </w:rPr>
        <w:t>(</w:t>
      </w:r>
      <w:r w:rsidR="00B96100" w:rsidRPr="006D5DF8">
        <w:rPr>
          <w:b w:val="0"/>
          <w:color w:val="auto"/>
          <w:sz w:val="24"/>
          <w:szCs w:val="24"/>
        </w:rPr>
        <w:t>b</w:t>
      </w:r>
      <w:r w:rsidRPr="006D5DF8">
        <w:rPr>
          <w:b w:val="0"/>
          <w:color w:val="auto"/>
          <w:sz w:val="24"/>
          <w:szCs w:val="24"/>
        </w:rPr>
        <w:t>) of this Gas Annex; or (v) the loss or failure of Seller’s gas supply or depletion of reserves, except, in either case, as provided in Paragraph 3.</w:t>
      </w:r>
      <w:r w:rsidR="00FE15BE" w:rsidRPr="006D5DF8">
        <w:rPr>
          <w:b w:val="0"/>
          <w:color w:val="auto"/>
          <w:sz w:val="24"/>
          <w:szCs w:val="24"/>
        </w:rPr>
        <w:t>3</w:t>
      </w:r>
      <w:r w:rsidRPr="006D5DF8">
        <w:rPr>
          <w:b w:val="0"/>
          <w:color w:val="auto"/>
          <w:sz w:val="24"/>
          <w:szCs w:val="24"/>
        </w:rPr>
        <w:t>(</w:t>
      </w:r>
      <w:r w:rsidR="00B96100" w:rsidRPr="006D5DF8">
        <w:rPr>
          <w:b w:val="0"/>
          <w:color w:val="auto"/>
          <w:sz w:val="24"/>
          <w:szCs w:val="24"/>
        </w:rPr>
        <w:t>b</w:t>
      </w:r>
      <w:r w:rsidRPr="006D5DF8">
        <w:rPr>
          <w:b w:val="0"/>
          <w:color w:val="auto"/>
          <w:sz w:val="24"/>
          <w:szCs w:val="24"/>
        </w:rPr>
        <w:t>)</w:t>
      </w:r>
      <w:r w:rsidR="00D76A53" w:rsidRPr="006D5DF8">
        <w:rPr>
          <w:b w:val="0"/>
          <w:color w:val="auto"/>
          <w:sz w:val="24"/>
          <w:szCs w:val="24"/>
        </w:rPr>
        <w:t xml:space="preserve"> </w:t>
      </w:r>
      <w:r w:rsidRPr="006D5DF8">
        <w:rPr>
          <w:b w:val="0"/>
          <w:color w:val="auto"/>
          <w:sz w:val="24"/>
          <w:szCs w:val="24"/>
        </w:rPr>
        <w:t xml:space="preserve">of this Gas Annex.  The </w:t>
      </w:r>
      <w:r w:rsidR="00E51344" w:rsidRPr="006D5DF8">
        <w:rPr>
          <w:b w:val="0"/>
          <w:color w:val="auto"/>
          <w:sz w:val="24"/>
          <w:szCs w:val="24"/>
        </w:rPr>
        <w:t>Party</w:t>
      </w:r>
      <w:r w:rsidRPr="006D5DF8">
        <w:rPr>
          <w:b w:val="0"/>
          <w:color w:val="auto"/>
          <w:sz w:val="24"/>
          <w:szCs w:val="24"/>
        </w:rPr>
        <w:t xml:space="preserve"> claiming Force Majeure shall not be excused from its responsibility for Imbalance Charges.</w:t>
      </w:r>
    </w:p>
    <w:p w:rsidR="00F374DA" w:rsidRPr="006D5DF8" w:rsidRDefault="00F374DA" w:rsidP="00DE4538">
      <w:pPr>
        <w:pStyle w:val="Heading3"/>
        <w:keepNext w:val="0"/>
        <w:numPr>
          <w:ilvl w:val="0"/>
          <w:numId w:val="10"/>
        </w:numPr>
        <w:spacing w:after="240"/>
        <w:rPr>
          <w:b w:val="0"/>
          <w:color w:val="auto"/>
          <w:sz w:val="24"/>
          <w:szCs w:val="24"/>
        </w:rPr>
      </w:pPr>
      <w:r w:rsidRPr="006D5DF8">
        <w:rPr>
          <w:b w:val="0"/>
          <w:color w:val="auto"/>
          <w:sz w:val="24"/>
          <w:szCs w:val="24"/>
        </w:rPr>
        <w:t xml:space="preserve">Notwithstanding anything to the contrary herein, the Parties agree that the settlement of strikes, lockouts or other industrial disturbances shall be within the sole discretion of the </w:t>
      </w:r>
      <w:r w:rsidR="00E51344" w:rsidRPr="006D5DF8">
        <w:rPr>
          <w:b w:val="0"/>
          <w:color w:val="auto"/>
          <w:sz w:val="24"/>
          <w:szCs w:val="24"/>
        </w:rPr>
        <w:t>Party</w:t>
      </w:r>
      <w:r w:rsidRPr="006D5DF8">
        <w:rPr>
          <w:b w:val="0"/>
          <w:color w:val="auto"/>
          <w:sz w:val="24"/>
          <w:szCs w:val="24"/>
        </w:rPr>
        <w:t xml:space="preserve"> experiencing such disturbance.</w:t>
      </w:r>
    </w:p>
    <w:p w:rsidR="00F374DA" w:rsidRPr="006D5DF8" w:rsidRDefault="00F374DA" w:rsidP="00DE4538">
      <w:pPr>
        <w:pStyle w:val="Heading3"/>
        <w:keepNext w:val="0"/>
        <w:numPr>
          <w:ilvl w:val="0"/>
          <w:numId w:val="10"/>
        </w:numPr>
        <w:spacing w:after="240"/>
        <w:rPr>
          <w:b w:val="0"/>
          <w:color w:val="auto"/>
          <w:sz w:val="24"/>
          <w:szCs w:val="24"/>
        </w:rPr>
      </w:pPr>
      <w:r w:rsidRPr="006D5DF8">
        <w:rPr>
          <w:b w:val="0"/>
          <w:color w:val="auto"/>
          <w:sz w:val="24"/>
          <w:szCs w:val="24"/>
        </w:rPr>
        <w:t xml:space="preserve">The </w:t>
      </w:r>
      <w:r w:rsidR="00E51344" w:rsidRPr="006D5DF8">
        <w:rPr>
          <w:b w:val="0"/>
          <w:color w:val="auto"/>
          <w:sz w:val="24"/>
          <w:szCs w:val="24"/>
        </w:rPr>
        <w:t>Party</w:t>
      </w:r>
      <w:r w:rsidRPr="006D5DF8">
        <w:rPr>
          <w:b w:val="0"/>
          <w:color w:val="auto"/>
          <w:sz w:val="24"/>
          <w:szCs w:val="24"/>
        </w:rPr>
        <w:t xml:space="preserve"> whose performance is prevented</w:t>
      </w:r>
      <w:r w:rsidR="0090726D" w:rsidRPr="006D5DF8">
        <w:rPr>
          <w:b w:val="0"/>
          <w:color w:val="auto"/>
          <w:sz w:val="24"/>
          <w:szCs w:val="24"/>
        </w:rPr>
        <w:t xml:space="preserve"> by Force Majeure must provide n</w:t>
      </w:r>
      <w:r w:rsidRPr="006D5DF8">
        <w:rPr>
          <w:b w:val="0"/>
          <w:color w:val="auto"/>
          <w:sz w:val="24"/>
          <w:szCs w:val="24"/>
        </w:rPr>
        <w:t>otic</w:t>
      </w:r>
      <w:r w:rsidR="0090726D" w:rsidRPr="006D5DF8">
        <w:rPr>
          <w:b w:val="0"/>
          <w:color w:val="auto"/>
          <w:sz w:val="24"/>
          <w:szCs w:val="24"/>
        </w:rPr>
        <w:t xml:space="preserve">e to the other </w:t>
      </w:r>
      <w:r w:rsidR="00E51344" w:rsidRPr="006D5DF8">
        <w:rPr>
          <w:b w:val="0"/>
          <w:color w:val="auto"/>
          <w:sz w:val="24"/>
          <w:szCs w:val="24"/>
        </w:rPr>
        <w:t>Party</w:t>
      </w:r>
      <w:r w:rsidR="0090726D" w:rsidRPr="006D5DF8">
        <w:rPr>
          <w:b w:val="0"/>
          <w:color w:val="auto"/>
          <w:sz w:val="24"/>
          <w:szCs w:val="24"/>
        </w:rPr>
        <w:t>.  Initial n</w:t>
      </w:r>
      <w:r w:rsidRPr="006D5DF8">
        <w:rPr>
          <w:b w:val="0"/>
          <w:color w:val="auto"/>
          <w:sz w:val="24"/>
          <w:szCs w:val="24"/>
        </w:rPr>
        <w:t xml:space="preserve">otice may be </w:t>
      </w:r>
      <w:r w:rsidR="0090726D" w:rsidRPr="006D5DF8">
        <w:rPr>
          <w:b w:val="0"/>
          <w:color w:val="auto"/>
          <w:sz w:val="24"/>
          <w:szCs w:val="24"/>
        </w:rPr>
        <w:t>given orally; however, written n</w:t>
      </w:r>
      <w:r w:rsidRPr="006D5DF8">
        <w:rPr>
          <w:b w:val="0"/>
          <w:color w:val="auto"/>
          <w:sz w:val="24"/>
          <w:szCs w:val="24"/>
        </w:rPr>
        <w:t xml:space="preserve">otice with reasonably full particulars of the event or occurrence is required as soon as reasonably possible.  Upon providing </w:t>
      </w:r>
      <w:r w:rsidR="0090726D" w:rsidRPr="006D5DF8">
        <w:rPr>
          <w:b w:val="0"/>
          <w:color w:val="auto"/>
          <w:sz w:val="24"/>
          <w:szCs w:val="24"/>
        </w:rPr>
        <w:t>written n</w:t>
      </w:r>
      <w:r w:rsidRPr="006D5DF8">
        <w:rPr>
          <w:b w:val="0"/>
          <w:color w:val="auto"/>
          <w:sz w:val="24"/>
          <w:szCs w:val="24"/>
        </w:rPr>
        <w:t xml:space="preserve">otice of Force Majeure to the other </w:t>
      </w:r>
      <w:r w:rsidR="00E51344" w:rsidRPr="006D5DF8">
        <w:rPr>
          <w:b w:val="0"/>
          <w:color w:val="auto"/>
          <w:sz w:val="24"/>
          <w:szCs w:val="24"/>
        </w:rPr>
        <w:t>Party</w:t>
      </w:r>
      <w:r w:rsidRPr="006D5DF8">
        <w:rPr>
          <w:b w:val="0"/>
          <w:color w:val="auto"/>
          <w:sz w:val="24"/>
          <w:szCs w:val="24"/>
        </w:rPr>
        <w:t xml:space="preserve">, the affected </w:t>
      </w:r>
      <w:r w:rsidR="00E51344" w:rsidRPr="006D5DF8">
        <w:rPr>
          <w:b w:val="0"/>
          <w:color w:val="auto"/>
          <w:sz w:val="24"/>
          <w:szCs w:val="24"/>
        </w:rPr>
        <w:t>Party</w:t>
      </w:r>
      <w:r w:rsidRPr="006D5DF8">
        <w:rPr>
          <w:b w:val="0"/>
          <w:color w:val="auto"/>
          <w:sz w:val="24"/>
          <w:szCs w:val="24"/>
        </w:rPr>
        <w:t xml:space="preserve"> will be relieved of its obligation, from the onset of the Force Majeure event, to make or accept delivery of Gas, as applicable, to the extent and for the duration of Force Majeure, and neither </w:t>
      </w:r>
      <w:r w:rsidR="00E51344" w:rsidRPr="006D5DF8">
        <w:rPr>
          <w:b w:val="0"/>
          <w:color w:val="auto"/>
          <w:sz w:val="24"/>
          <w:szCs w:val="24"/>
        </w:rPr>
        <w:t>Party</w:t>
      </w:r>
      <w:r w:rsidRPr="006D5DF8">
        <w:rPr>
          <w:b w:val="0"/>
          <w:color w:val="auto"/>
          <w:sz w:val="24"/>
          <w:szCs w:val="24"/>
        </w:rPr>
        <w:t xml:space="preserve"> shall be deemed to have failed in such obligations to the other during such occurrence or event.</w:t>
      </w:r>
    </w:p>
    <w:p w:rsidR="00F374DA" w:rsidRDefault="00F374DA" w:rsidP="00692D71">
      <w:pPr>
        <w:pStyle w:val="Heading3"/>
        <w:keepNext w:val="0"/>
        <w:widowControl w:val="0"/>
        <w:numPr>
          <w:ilvl w:val="0"/>
          <w:numId w:val="10"/>
        </w:numPr>
        <w:rPr>
          <w:b w:val="0"/>
          <w:color w:val="auto"/>
          <w:sz w:val="24"/>
          <w:szCs w:val="24"/>
        </w:rPr>
      </w:pPr>
      <w:r w:rsidRPr="006D5DF8">
        <w:rPr>
          <w:b w:val="0"/>
          <w:color w:val="auto"/>
          <w:sz w:val="24"/>
          <w:szCs w:val="24"/>
        </w:rPr>
        <w:t>Notwithstanding Paragraphs 3.</w:t>
      </w:r>
      <w:r w:rsidR="00FE15BE" w:rsidRPr="006D5DF8">
        <w:rPr>
          <w:b w:val="0"/>
          <w:color w:val="auto"/>
          <w:sz w:val="24"/>
          <w:szCs w:val="24"/>
        </w:rPr>
        <w:t>3</w:t>
      </w:r>
      <w:r w:rsidRPr="006D5DF8">
        <w:rPr>
          <w:b w:val="0"/>
          <w:color w:val="auto"/>
          <w:sz w:val="24"/>
          <w:szCs w:val="24"/>
        </w:rPr>
        <w:t>(</w:t>
      </w:r>
      <w:r w:rsidR="00B96100" w:rsidRPr="006D5DF8">
        <w:rPr>
          <w:b w:val="0"/>
          <w:color w:val="auto"/>
          <w:sz w:val="24"/>
          <w:szCs w:val="24"/>
        </w:rPr>
        <w:t>b</w:t>
      </w:r>
      <w:r w:rsidRPr="006D5DF8">
        <w:rPr>
          <w:b w:val="0"/>
          <w:color w:val="auto"/>
          <w:sz w:val="24"/>
          <w:szCs w:val="24"/>
        </w:rPr>
        <w:t>) and 3.</w:t>
      </w:r>
      <w:r w:rsidR="00FE15BE" w:rsidRPr="006D5DF8">
        <w:rPr>
          <w:b w:val="0"/>
          <w:color w:val="auto"/>
          <w:sz w:val="24"/>
          <w:szCs w:val="24"/>
        </w:rPr>
        <w:t>3</w:t>
      </w:r>
      <w:r w:rsidRPr="006D5DF8">
        <w:rPr>
          <w:b w:val="0"/>
          <w:color w:val="auto"/>
          <w:sz w:val="24"/>
          <w:szCs w:val="24"/>
        </w:rPr>
        <w:t>(</w:t>
      </w:r>
      <w:r w:rsidR="00B96100" w:rsidRPr="006D5DF8">
        <w:rPr>
          <w:b w:val="0"/>
          <w:color w:val="auto"/>
          <w:sz w:val="24"/>
          <w:szCs w:val="24"/>
        </w:rPr>
        <w:t>c</w:t>
      </w:r>
      <w:r w:rsidRPr="006D5DF8">
        <w:rPr>
          <w:b w:val="0"/>
          <w:color w:val="auto"/>
          <w:sz w:val="24"/>
          <w:szCs w:val="24"/>
        </w:rPr>
        <w:t>)</w:t>
      </w:r>
      <w:r w:rsidR="00D76A53" w:rsidRPr="006D5DF8">
        <w:rPr>
          <w:b w:val="0"/>
          <w:color w:val="auto"/>
          <w:sz w:val="24"/>
          <w:szCs w:val="24"/>
        </w:rPr>
        <w:t xml:space="preserve"> </w:t>
      </w:r>
      <w:r w:rsidRPr="006D5DF8">
        <w:rPr>
          <w:b w:val="0"/>
          <w:color w:val="auto"/>
          <w:sz w:val="24"/>
          <w:szCs w:val="24"/>
        </w:rPr>
        <w:t xml:space="preserve">of this Gas Annex, the Parties may agree to alternative Force Majeure provisions </w:t>
      </w:r>
      <w:r w:rsidR="00DE4538" w:rsidRPr="006D5DF8">
        <w:rPr>
          <w:b w:val="0"/>
          <w:color w:val="auto"/>
          <w:sz w:val="24"/>
          <w:szCs w:val="24"/>
        </w:rPr>
        <w:t xml:space="preserve">with respect to a Gas Transaction </w:t>
      </w:r>
      <w:r w:rsidRPr="006D5DF8">
        <w:rPr>
          <w:b w:val="0"/>
          <w:color w:val="auto"/>
          <w:sz w:val="24"/>
          <w:szCs w:val="24"/>
        </w:rPr>
        <w:t xml:space="preserve">in a Confirmation executed in writing by both </w:t>
      </w:r>
      <w:r w:rsidR="00174324" w:rsidRPr="006D5DF8">
        <w:rPr>
          <w:b w:val="0"/>
          <w:color w:val="auto"/>
          <w:sz w:val="24"/>
          <w:szCs w:val="24"/>
        </w:rPr>
        <w:t>P</w:t>
      </w:r>
      <w:r w:rsidRPr="006D5DF8">
        <w:rPr>
          <w:b w:val="0"/>
          <w:color w:val="auto"/>
          <w:sz w:val="24"/>
          <w:szCs w:val="24"/>
        </w:rPr>
        <w:t>arties.</w:t>
      </w:r>
    </w:p>
    <w:p w:rsidR="00487A8A" w:rsidRPr="00487A8A" w:rsidRDefault="00487A8A" w:rsidP="00692D71">
      <w:pPr>
        <w:widowControl w:val="0"/>
      </w:pPr>
    </w:p>
    <w:p w:rsidR="00F36016" w:rsidRDefault="00F36016" w:rsidP="00692D71">
      <w:pPr>
        <w:widowControl w:val="0"/>
        <w:numPr>
          <w:ilvl w:val="1"/>
          <w:numId w:val="2"/>
        </w:numPr>
        <w:tabs>
          <w:tab w:val="clear" w:pos="1080"/>
        </w:tabs>
        <w:ind w:left="720" w:hanging="720"/>
        <w:jc w:val="both"/>
      </w:pPr>
      <w:r w:rsidRPr="006D5DF8">
        <w:rPr>
          <w:u w:val="single"/>
        </w:rPr>
        <w:t>Transportation, Nominations and Imbalances</w:t>
      </w:r>
      <w:r w:rsidR="003A3CCA" w:rsidRPr="006D5DF8">
        <w:t>.</w:t>
      </w:r>
      <w:r w:rsidR="00B96100" w:rsidRPr="006D5DF8">
        <w:t xml:space="preserve">  Section 3.2 of the </w:t>
      </w:r>
      <w:r w:rsidR="00842958" w:rsidRPr="006D5DF8">
        <w:t>EEI Master Agreement</w:t>
      </w:r>
      <w:r w:rsidR="00B96100" w:rsidRPr="006D5DF8">
        <w:t xml:space="preserve"> shall not apply to any Gas Transaction</w:t>
      </w:r>
      <w:r w:rsidR="00B92F87" w:rsidRPr="006D5DF8">
        <w:t xml:space="preserve">, and the </w:t>
      </w:r>
      <w:r w:rsidR="00D5793E" w:rsidRPr="006D5DF8">
        <w:t xml:space="preserve">provisions below shall govern with respect to Gas </w:t>
      </w:r>
      <w:r w:rsidR="00E74900" w:rsidRPr="006D5DF8">
        <w:t>Products</w:t>
      </w:r>
      <w:r w:rsidR="00B92F87" w:rsidRPr="006D5DF8">
        <w:t>:</w:t>
      </w:r>
    </w:p>
    <w:p w:rsidR="00487A8A" w:rsidRPr="006D5DF8" w:rsidRDefault="00487A8A" w:rsidP="00487A8A">
      <w:pPr>
        <w:keepNext/>
        <w:ind w:left="720"/>
        <w:jc w:val="both"/>
      </w:pPr>
    </w:p>
    <w:p w:rsidR="00DE4538" w:rsidRPr="006D5DF8" w:rsidRDefault="00DE4538" w:rsidP="00DE4538">
      <w:pPr>
        <w:pStyle w:val="Heading3"/>
        <w:keepNext w:val="0"/>
        <w:numPr>
          <w:ilvl w:val="0"/>
          <w:numId w:val="11"/>
        </w:numPr>
        <w:spacing w:after="240"/>
        <w:rPr>
          <w:b w:val="0"/>
          <w:color w:val="auto"/>
          <w:sz w:val="24"/>
          <w:szCs w:val="24"/>
        </w:rPr>
      </w:pPr>
      <w:r w:rsidRPr="006D5DF8">
        <w:rPr>
          <w:b w:val="0"/>
          <w:color w:val="auto"/>
          <w:sz w:val="24"/>
          <w:szCs w:val="24"/>
        </w:rPr>
        <w:t>Seller shall have the sole responsibility for transporting the Gas to the Delivery Point(s).  Buyer shall have the sole responsibility for transporting the Gas from the Delivery Point(s).</w:t>
      </w:r>
    </w:p>
    <w:p w:rsidR="00F36016" w:rsidRPr="006D5DF8" w:rsidRDefault="00DE4538" w:rsidP="00DE4538">
      <w:pPr>
        <w:pStyle w:val="Heading3"/>
        <w:keepNext w:val="0"/>
        <w:numPr>
          <w:ilvl w:val="0"/>
          <w:numId w:val="11"/>
        </w:numPr>
        <w:spacing w:after="240"/>
        <w:rPr>
          <w:b w:val="0"/>
          <w:color w:val="auto"/>
          <w:sz w:val="24"/>
          <w:szCs w:val="24"/>
        </w:rPr>
      </w:pPr>
      <w:r w:rsidRPr="006D5DF8">
        <w:rPr>
          <w:b w:val="0"/>
          <w:color w:val="auto"/>
          <w:sz w:val="24"/>
          <w:szCs w:val="24"/>
        </w:rPr>
        <w:t xml:space="preserve">The Parties shall coordinate their nomination activities, giving sufficient time to meet the deadlines of the affected Transporter(s).  Each </w:t>
      </w:r>
      <w:r w:rsidR="00E51344" w:rsidRPr="006D5DF8">
        <w:rPr>
          <w:b w:val="0"/>
          <w:color w:val="auto"/>
          <w:sz w:val="24"/>
          <w:szCs w:val="24"/>
        </w:rPr>
        <w:t>Party</w:t>
      </w:r>
      <w:r w:rsidRPr="006D5DF8">
        <w:rPr>
          <w:b w:val="0"/>
          <w:color w:val="auto"/>
          <w:sz w:val="24"/>
          <w:szCs w:val="24"/>
        </w:rPr>
        <w:t xml:space="preserve"> shall give the other </w:t>
      </w:r>
      <w:r w:rsidR="00E51344" w:rsidRPr="006D5DF8">
        <w:rPr>
          <w:b w:val="0"/>
          <w:color w:val="auto"/>
          <w:sz w:val="24"/>
          <w:szCs w:val="24"/>
        </w:rPr>
        <w:t>Party</w:t>
      </w:r>
      <w:r w:rsidRPr="006D5DF8">
        <w:rPr>
          <w:b w:val="0"/>
          <w:color w:val="auto"/>
          <w:sz w:val="24"/>
          <w:szCs w:val="24"/>
        </w:rPr>
        <w:t xml:space="preserve"> timely prior notice, sufficient to meet the requirements of all Transporter(s) involved in the Gas Transaction, of the quantities of Gas to be delivered and purchased each Day.  Should either </w:t>
      </w:r>
      <w:r w:rsidR="00E51344" w:rsidRPr="006D5DF8">
        <w:rPr>
          <w:b w:val="0"/>
          <w:color w:val="auto"/>
          <w:sz w:val="24"/>
          <w:szCs w:val="24"/>
        </w:rPr>
        <w:t>Party</w:t>
      </w:r>
      <w:r w:rsidRPr="006D5DF8">
        <w:rPr>
          <w:b w:val="0"/>
          <w:color w:val="auto"/>
          <w:sz w:val="24"/>
          <w:szCs w:val="24"/>
        </w:rPr>
        <w:t xml:space="preserve"> become aware that actual deliveries at the Delivery Point(s) are greater or lesser than the Scheduled Gas, such </w:t>
      </w:r>
      <w:r w:rsidR="00E51344" w:rsidRPr="006D5DF8">
        <w:rPr>
          <w:b w:val="0"/>
          <w:color w:val="auto"/>
          <w:sz w:val="24"/>
          <w:szCs w:val="24"/>
        </w:rPr>
        <w:t>Party</w:t>
      </w:r>
      <w:r w:rsidRPr="006D5DF8">
        <w:rPr>
          <w:b w:val="0"/>
          <w:color w:val="auto"/>
          <w:sz w:val="24"/>
          <w:szCs w:val="24"/>
        </w:rPr>
        <w:t xml:space="preserve"> shall promptly notify the other </w:t>
      </w:r>
      <w:r w:rsidR="00E51344" w:rsidRPr="006D5DF8">
        <w:rPr>
          <w:b w:val="0"/>
          <w:color w:val="auto"/>
          <w:sz w:val="24"/>
          <w:szCs w:val="24"/>
        </w:rPr>
        <w:t>Party</w:t>
      </w:r>
      <w:r w:rsidRPr="006D5DF8">
        <w:rPr>
          <w:b w:val="0"/>
          <w:color w:val="auto"/>
          <w:sz w:val="24"/>
          <w:szCs w:val="24"/>
        </w:rPr>
        <w:t>.</w:t>
      </w:r>
    </w:p>
    <w:p w:rsidR="00DE4538" w:rsidRPr="006D5DF8" w:rsidRDefault="00DE4538" w:rsidP="00DE4538">
      <w:pPr>
        <w:pStyle w:val="Heading3"/>
        <w:keepNext w:val="0"/>
        <w:numPr>
          <w:ilvl w:val="0"/>
          <w:numId w:val="11"/>
        </w:numPr>
        <w:spacing w:after="240"/>
        <w:rPr>
          <w:b w:val="0"/>
          <w:color w:val="auto"/>
          <w:sz w:val="24"/>
          <w:szCs w:val="24"/>
        </w:rPr>
      </w:pPr>
      <w:r w:rsidRPr="006D5DF8">
        <w:rPr>
          <w:b w:val="0"/>
          <w:color w:val="auto"/>
          <w:sz w:val="24"/>
          <w:szCs w:val="24"/>
        </w:rPr>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receipt of quantities of Gas greater than or less than the Scheduled Gas, then Buyer shall pay for such Imbalance Charges or reimburse Seller for such Imbalance Charges paid by Seller.  If the Imbalance Charges were incurred as a result of Seller’s delivery of quantities of Gas greater than or less than the Scheduled Gas, then Seller shall pay for such Imbalance Charges or reimburse Buyer for such Imbalance Charges paid by Buyer.</w:t>
      </w:r>
    </w:p>
    <w:p w:rsidR="00F36016" w:rsidRPr="006D5DF8" w:rsidRDefault="00F36016" w:rsidP="00A25BFA">
      <w:pPr>
        <w:numPr>
          <w:ilvl w:val="1"/>
          <w:numId w:val="2"/>
        </w:numPr>
        <w:tabs>
          <w:tab w:val="clear" w:pos="1080"/>
        </w:tabs>
        <w:spacing w:after="240"/>
        <w:ind w:left="720" w:hanging="720"/>
        <w:jc w:val="both"/>
      </w:pPr>
      <w:r w:rsidRPr="006D5DF8">
        <w:rPr>
          <w:u w:val="single"/>
        </w:rPr>
        <w:t>Quality and Measurement</w:t>
      </w:r>
      <w:r w:rsidRPr="006D5DF8">
        <w:t xml:space="preserve">. </w:t>
      </w:r>
      <w:r w:rsidR="00DE4538" w:rsidRPr="006D5DF8">
        <w:t>All Gas delivered by Seller shall meet the pressure, quality and heat content requirements of the Receiving Transporter.  The unit of quantity measurement for purposes of Gas Transactions shall be one MMBtu dry.  Measurement of Gas quantities hereunder shall be in accordance with the established procedures of the Receiving Transporter</w:t>
      </w:r>
      <w:r w:rsidRPr="006D5DF8">
        <w:t>.</w:t>
      </w:r>
    </w:p>
    <w:p w:rsidR="007C5F69" w:rsidRPr="006D5DF8" w:rsidRDefault="00C737E1" w:rsidP="00A25BFA">
      <w:pPr>
        <w:numPr>
          <w:ilvl w:val="1"/>
          <w:numId w:val="2"/>
        </w:numPr>
        <w:tabs>
          <w:tab w:val="clear" w:pos="1080"/>
        </w:tabs>
        <w:spacing w:after="240"/>
        <w:ind w:left="720" w:hanging="720"/>
        <w:jc w:val="both"/>
      </w:pPr>
      <w:r w:rsidRPr="006D5DF8">
        <w:rPr>
          <w:u w:val="single"/>
        </w:rPr>
        <w:t>Governmental Charges (Taxes)</w:t>
      </w:r>
      <w:r w:rsidR="007C5F69" w:rsidRPr="006D5DF8">
        <w:t xml:space="preserve">.  </w:t>
      </w:r>
      <w:r w:rsidR="00AE681D" w:rsidRPr="006D5DF8">
        <w:t xml:space="preserve">Notwithstanding the first two sentences of Section 9.2 of </w:t>
      </w:r>
      <w:r w:rsidR="001A06D5" w:rsidRPr="006D5DF8">
        <w:t xml:space="preserve">the </w:t>
      </w:r>
      <w:r w:rsidR="00842958" w:rsidRPr="006D5DF8">
        <w:t>EEI Master Agreement</w:t>
      </w:r>
      <w:r w:rsidR="00B21867" w:rsidRPr="006D5DF8">
        <w:t>, the following elections are applicable to the Gas Annex</w:t>
      </w:r>
      <w:r w:rsidR="00AE681D" w:rsidRPr="006D5DF8">
        <w:t>:</w:t>
      </w:r>
    </w:p>
    <w:p w:rsidR="00AE681D" w:rsidRPr="006D5DF8" w:rsidRDefault="00AE681D" w:rsidP="007C5F69">
      <w:pPr>
        <w:spacing w:after="240"/>
        <w:ind w:left="720"/>
        <w:jc w:val="both"/>
      </w:pPr>
      <w:r w:rsidRPr="006D5DF8">
        <w:t xml:space="preserve">Option A:  </w:t>
      </w:r>
      <w:r w:rsidR="00116E15" w:rsidRPr="006D5DF8">
        <w:rPr>
          <w:u w:val="single"/>
        </w:rPr>
        <w:t xml:space="preserve">Buyer Pays At </w:t>
      </w:r>
      <w:r w:rsidR="00A57046" w:rsidRPr="006D5DF8">
        <w:rPr>
          <w:u w:val="single"/>
        </w:rPr>
        <w:t xml:space="preserve">and After </w:t>
      </w:r>
      <w:r w:rsidR="00116E15" w:rsidRPr="006D5DF8">
        <w:rPr>
          <w:u w:val="single"/>
        </w:rPr>
        <w:t>the Delivery Point</w:t>
      </w:r>
      <w:r w:rsidR="00116E15" w:rsidRPr="006D5DF8">
        <w:t xml:space="preserve">.  </w:t>
      </w:r>
      <w:r w:rsidRPr="006D5DF8">
        <w:t xml:space="preserve">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w:t>
      </w:r>
      <w:r w:rsidR="00E51344" w:rsidRPr="006D5DF8">
        <w:t>Party</w:t>
      </w:r>
      <w:r w:rsidRPr="006D5DF8">
        <w:t xml:space="preserve"> is required to remit or pay Taxes that are the other </w:t>
      </w:r>
      <w:r w:rsidR="00E51344" w:rsidRPr="006D5DF8">
        <w:t>Party</w:t>
      </w:r>
      <w:r w:rsidRPr="006D5DF8">
        <w:t xml:space="preserve">’s responsibility hereunder, the </w:t>
      </w:r>
      <w:r w:rsidR="00E51344" w:rsidRPr="006D5DF8">
        <w:t>Party</w:t>
      </w:r>
      <w:r w:rsidRPr="006D5DF8">
        <w:t xml:space="preserve"> responsible for such Taxes shall promptly reimburse the other </w:t>
      </w:r>
      <w:r w:rsidR="00E51344" w:rsidRPr="006D5DF8">
        <w:t>Party</w:t>
      </w:r>
      <w:r w:rsidRPr="006D5DF8">
        <w:t xml:space="preserve"> for such Taxes.  Any </w:t>
      </w:r>
      <w:r w:rsidR="00E51344" w:rsidRPr="006D5DF8">
        <w:t>Party</w:t>
      </w:r>
      <w:r w:rsidRPr="006D5DF8">
        <w:t xml:space="preserve"> entitled to an exemption from any such Taxes or charges shall furnish the other </w:t>
      </w:r>
      <w:r w:rsidR="00E51344" w:rsidRPr="006D5DF8">
        <w:t>Party</w:t>
      </w:r>
      <w:r w:rsidRPr="006D5DF8">
        <w:t xml:space="preserve"> any necessary documentation thereof</w:t>
      </w:r>
    </w:p>
    <w:p w:rsidR="007C5F69" w:rsidRPr="006D5DF8" w:rsidRDefault="00AE681D" w:rsidP="007C5F69">
      <w:pPr>
        <w:spacing w:after="240"/>
        <w:ind w:left="720"/>
        <w:jc w:val="both"/>
      </w:pPr>
      <w:r w:rsidRPr="006D5DF8">
        <w:lastRenderedPageBreak/>
        <w:t>Option B</w:t>
      </w:r>
      <w:r w:rsidR="007C5F69" w:rsidRPr="006D5DF8">
        <w:t xml:space="preserve">:  </w:t>
      </w:r>
      <w:r w:rsidR="00116E15" w:rsidRPr="006D5DF8">
        <w:rPr>
          <w:u w:val="single"/>
        </w:rPr>
        <w:t xml:space="preserve">Seller Pays Before </w:t>
      </w:r>
      <w:r w:rsidR="00A57046" w:rsidRPr="006D5DF8">
        <w:rPr>
          <w:u w:val="single"/>
        </w:rPr>
        <w:t xml:space="preserve">and At </w:t>
      </w:r>
      <w:r w:rsidR="00116E15" w:rsidRPr="006D5DF8">
        <w:rPr>
          <w:u w:val="single"/>
        </w:rPr>
        <w:t>the Delivery Point</w:t>
      </w:r>
      <w:r w:rsidR="00116E15" w:rsidRPr="006D5DF8">
        <w:t xml:space="preserve">.  </w:t>
      </w:r>
      <w:r w:rsidRPr="006D5DF8">
        <w:t xml:space="preserve">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w:t>
      </w:r>
      <w:r w:rsidR="00E51344" w:rsidRPr="006D5DF8">
        <w:t>Party</w:t>
      </w:r>
      <w:r w:rsidRPr="006D5DF8">
        <w:t xml:space="preserve"> is required to remit or pay Taxes that are the other </w:t>
      </w:r>
      <w:r w:rsidR="00E51344" w:rsidRPr="006D5DF8">
        <w:t>Party</w:t>
      </w:r>
      <w:r w:rsidRPr="006D5DF8">
        <w:t xml:space="preserve">’s responsibility hereunder, the </w:t>
      </w:r>
      <w:r w:rsidR="00E51344" w:rsidRPr="006D5DF8">
        <w:t>Party</w:t>
      </w:r>
      <w:r w:rsidRPr="006D5DF8">
        <w:t xml:space="preserve"> responsible for such Taxes shall promptly reimburse the other </w:t>
      </w:r>
      <w:r w:rsidR="00E51344" w:rsidRPr="006D5DF8">
        <w:t>Party</w:t>
      </w:r>
      <w:r w:rsidRPr="006D5DF8">
        <w:t xml:space="preserve"> for such Taxes.  Any </w:t>
      </w:r>
      <w:r w:rsidR="00E51344" w:rsidRPr="006D5DF8">
        <w:t>Party</w:t>
      </w:r>
      <w:r w:rsidRPr="006D5DF8">
        <w:t xml:space="preserve"> entitled to an exemption from any such Taxes or charges shall furnish the other </w:t>
      </w:r>
      <w:r w:rsidR="00E51344" w:rsidRPr="006D5DF8">
        <w:t>Party</w:t>
      </w:r>
      <w:r w:rsidRPr="006D5DF8">
        <w:t xml:space="preserve"> any necessary documentation thereof</w:t>
      </w:r>
      <w:r w:rsidR="007C5F69" w:rsidRPr="006D5DF8">
        <w:t>.</w:t>
      </w:r>
    </w:p>
    <w:p w:rsidR="00B35DCE" w:rsidRPr="006D5DF8" w:rsidRDefault="0057355F" w:rsidP="0023513B">
      <w:pPr>
        <w:spacing w:after="240"/>
        <w:ind w:left="720"/>
        <w:jc w:val="both"/>
      </w:pPr>
      <w:r w:rsidRPr="006D5DF8">
        <w:t xml:space="preserve">If the Parties do not specify either Option A or Option B as applicable in the </w:t>
      </w:r>
      <w:r w:rsidRPr="006D5DF8">
        <w:rPr>
          <w:bCs/>
        </w:rPr>
        <w:t>Gas Annex Cover Sheet</w:t>
      </w:r>
      <w:r w:rsidRPr="006D5DF8">
        <w:t>, Option A shall apply.</w:t>
      </w:r>
    </w:p>
    <w:p w:rsidR="00B16312" w:rsidRPr="006D5DF8" w:rsidRDefault="00B16312" w:rsidP="007E507B">
      <w:pPr>
        <w:numPr>
          <w:ilvl w:val="1"/>
          <w:numId w:val="2"/>
        </w:numPr>
        <w:tabs>
          <w:tab w:val="clear" w:pos="1080"/>
        </w:tabs>
        <w:spacing w:after="240"/>
        <w:ind w:left="0" w:firstLine="0"/>
        <w:jc w:val="both"/>
      </w:pPr>
      <w:r w:rsidRPr="006D5DF8">
        <w:rPr>
          <w:u w:val="single"/>
        </w:rPr>
        <w:t>Market Disruption Events.</w:t>
      </w:r>
    </w:p>
    <w:p w:rsidR="00B16312" w:rsidRPr="006D5DF8" w:rsidRDefault="00B16312" w:rsidP="00B16312">
      <w:pPr>
        <w:autoSpaceDE w:val="0"/>
        <w:autoSpaceDN w:val="0"/>
        <w:adjustRightInd w:val="0"/>
        <w:ind w:left="720"/>
        <w:jc w:val="both"/>
      </w:pPr>
      <w:r w:rsidRPr="006D5DF8">
        <w:t xml:space="preserve">If a Market Disruption Event has occurred then the </w:t>
      </w:r>
      <w:r w:rsidR="00D037F6" w:rsidRPr="006D5DF8">
        <w:t>P</w:t>
      </w:r>
      <w:r w:rsidRPr="006D5DF8">
        <w:t xml:space="preserve">arties shall negotiate in good faith to agree on a replacement price for the </w:t>
      </w:r>
      <w:r w:rsidR="00F3269F" w:rsidRPr="006D5DF8">
        <w:t xml:space="preserve">Floating </w:t>
      </w:r>
      <w:r w:rsidRPr="006D5DF8">
        <w:t xml:space="preserve">Price (or on a method for determining a replacement price for the </w:t>
      </w:r>
      <w:r w:rsidR="00F3269F" w:rsidRPr="006D5DF8">
        <w:t>Floating</w:t>
      </w:r>
      <w:r w:rsidRPr="006D5DF8">
        <w:t xml:space="preserve"> Price) for the affected Day, and if the </w:t>
      </w:r>
      <w:r w:rsidR="00D037F6" w:rsidRPr="006D5DF8">
        <w:t>P</w:t>
      </w:r>
      <w:r w:rsidRPr="006D5DF8">
        <w:t xml:space="preserve">arties have not so agreed on or before the second Business Day following the affected Day then the replacement price for the </w:t>
      </w:r>
      <w:r w:rsidR="00D037F6" w:rsidRPr="006D5DF8">
        <w:t xml:space="preserve">Floating </w:t>
      </w:r>
      <w:r w:rsidRPr="006D5DF8">
        <w:t>Price shall be determined within the next two</w:t>
      </w:r>
      <w:r w:rsidR="0093702D" w:rsidRPr="006D5DF8">
        <w:t xml:space="preserve"> </w:t>
      </w:r>
      <w:r w:rsidRPr="006D5DF8">
        <w:t>following Business Day</w:t>
      </w:r>
      <w:r w:rsidR="00647AD0" w:rsidRPr="006D5DF8">
        <w:t>s</w:t>
      </w:r>
      <w:r w:rsidRPr="006D5DF8">
        <w:t xml:space="preserve"> with each </w:t>
      </w:r>
      <w:r w:rsidR="00E51344" w:rsidRPr="006D5DF8">
        <w:t>Party</w:t>
      </w:r>
      <w:r w:rsidRPr="006D5DF8">
        <w:t xml:space="preserve"> obtaining, in good faith and from non-affiliated market participants in the relevant market, two quotes for prices of Gas for the affected Day of a similar quality and quantity in the geographical location closest in proximity to the Delivery Point and averaging the four quotes. If either </w:t>
      </w:r>
      <w:r w:rsidR="00E51344" w:rsidRPr="006D5DF8">
        <w:t>Party</w:t>
      </w:r>
      <w:r w:rsidRPr="006D5DF8">
        <w:t xml:space="preserve"> fails to provide two quotes then the average of the other </w:t>
      </w:r>
      <w:r w:rsidR="00E51344" w:rsidRPr="006D5DF8">
        <w:t>Party</w:t>
      </w:r>
      <w:r w:rsidRPr="006D5DF8">
        <w:t xml:space="preserve">’s two quotes shall determine the replacement price for the </w:t>
      </w:r>
      <w:r w:rsidR="00D037F6" w:rsidRPr="006D5DF8">
        <w:t xml:space="preserve">Floating </w:t>
      </w:r>
      <w:r w:rsidRPr="006D5DF8">
        <w:t xml:space="preserve">Price. </w:t>
      </w:r>
      <w:r w:rsidR="004F6006" w:rsidRPr="006D5DF8">
        <w:t xml:space="preserve"> If both Parties fail to provide two quotes, then the Parties shall use the average of all of quotes actually obtained to determine the replacement price for the Floating Price.  </w:t>
      </w:r>
      <w:r w:rsidRPr="006D5DF8">
        <w:t xml:space="preserve">“Market Disruption Event” means, with respect to an index specified for a </w:t>
      </w:r>
      <w:r w:rsidR="00667D22" w:rsidRPr="006D5DF8">
        <w:t xml:space="preserve">Gas </w:t>
      </w:r>
      <w:r w:rsidRPr="006D5DF8">
        <w:t xml:space="preserve">Transaction, any of the following events: (a) the failure of the index to announce or publish information necessary for determining the </w:t>
      </w:r>
      <w:r w:rsidR="00D037F6" w:rsidRPr="006D5DF8">
        <w:t xml:space="preserve">Floating </w:t>
      </w:r>
      <w:r w:rsidRPr="006D5DF8">
        <w:t xml:space="preserve">Price; (b) the failure of trading to commence or the permanent discontinuation or material suspension of trading on the exchange or market acting as the index; (c) the temporary or permanent discontinuance or unavailability of the index; (d) the temporary or permanent closing of any exchange acting as the index; or (e) both </w:t>
      </w:r>
      <w:r w:rsidR="00D037F6" w:rsidRPr="006D5DF8">
        <w:t>P</w:t>
      </w:r>
      <w:r w:rsidRPr="006D5DF8">
        <w:t>arties agree that a material change in the formula for or the method of determining the Relevant Price has occurred. For the purposes of the calculation of a replacement price for the Relevant Price, all numbers shall be rounded to three decimal places. If the fourth decimal number is five or greater, then the third decimal number shall be increased by one, and if the fourth decimal number is less than five, then the third decimal number shall remain unchanged.</w:t>
      </w:r>
    </w:p>
    <w:p w:rsidR="00B16312" w:rsidRDefault="00B16312" w:rsidP="00B16312">
      <w:pPr>
        <w:autoSpaceDE w:val="0"/>
        <w:autoSpaceDN w:val="0"/>
        <w:adjustRightInd w:val="0"/>
        <w:ind w:left="360"/>
      </w:pPr>
    </w:p>
    <w:p w:rsidR="003918CD" w:rsidRDefault="003918CD" w:rsidP="00B16312">
      <w:pPr>
        <w:autoSpaceDE w:val="0"/>
        <w:autoSpaceDN w:val="0"/>
        <w:adjustRightInd w:val="0"/>
        <w:ind w:left="360"/>
      </w:pPr>
    </w:p>
    <w:p w:rsidR="003918CD" w:rsidRDefault="003918CD" w:rsidP="00B16312">
      <w:pPr>
        <w:autoSpaceDE w:val="0"/>
        <w:autoSpaceDN w:val="0"/>
        <w:adjustRightInd w:val="0"/>
        <w:ind w:left="360"/>
      </w:pPr>
    </w:p>
    <w:p w:rsidR="003918CD" w:rsidRPr="006D5DF8" w:rsidRDefault="003918CD" w:rsidP="00B16312">
      <w:pPr>
        <w:autoSpaceDE w:val="0"/>
        <w:autoSpaceDN w:val="0"/>
        <w:adjustRightInd w:val="0"/>
        <w:ind w:left="360"/>
      </w:pPr>
    </w:p>
    <w:p w:rsidR="003A3CCA" w:rsidRPr="006D5DF8" w:rsidRDefault="00140F21" w:rsidP="007E507B">
      <w:pPr>
        <w:numPr>
          <w:ilvl w:val="1"/>
          <w:numId w:val="2"/>
        </w:numPr>
        <w:tabs>
          <w:tab w:val="clear" w:pos="1080"/>
        </w:tabs>
        <w:spacing w:after="240"/>
        <w:ind w:left="0" w:firstLine="0"/>
        <w:jc w:val="both"/>
      </w:pPr>
      <w:r w:rsidRPr="006D5DF8">
        <w:rPr>
          <w:u w:val="single"/>
        </w:rPr>
        <w:lastRenderedPageBreak/>
        <w:t xml:space="preserve">Title, </w:t>
      </w:r>
      <w:r w:rsidR="00F36016" w:rsidRPr="006D5DF8">
        <w:rPr>
          <w:u w:val="single"/>
        </w:rPr>
        <w:t>Warranty</w:t>
      </w:r>
      <w:r w:rsidR="00DC75A5" w:rsidRPr="006D5DF8">
        <w:rPr>
          <w:u w:val="single"/>
        </w:rPr>
        <w:t xml:space="preserve"> and Indemnity</w:t>
      </w:r>
      <w:r w:rsidR="00D5793E" w:rsidRPr="006D5DF8">
        <w:rPr>
          <w:u w:val="single"/>
        </w:rPr>
        <w:t xml:space="preserve"> relating to Gas Transactions</w:t>
      </w:r>
      <w:r w:rsidR="003A3CCA" w:rsidRPr="006D5DF8">
        <w:t>.</w:t>
      </w:r>
      <w:r w:rsidR="007E507B" w:rsidRPr="006D5DF8">
        <w:t xml:space="preserve">  </w:t>
      </w:r>
    </w:p>
    <w:p w:rsidR="00140F21" w:rsidRPr="006D5DF8" w:rsidRDefault="00140F21" w:rsidP="00B6637A">
      <w:pPr>
        <w:numPr>
          <w:ilvl w:val="0"/>
          <w:numId w:val="17"/>
        </w:numPr>
        <w:autoSpaceDE w:val="0"/>
        <w:autoSpaceDN w:val="0"/>
        <w:adjustRightInd w:val="0"/>
        <w:ind w:hanging="720"/>
        <w:jc w:val="both"/>
      </w:pPr>
      <w:r w:rsidRPr="006D5DF8">
        <w:t>Unless otherwise specifically agreed, title to the Gas shall pass from Seller to Buyer at</w:t>
      </w:r>
      <w:r w:rsidR="00C737E1" w:rsidRPr="006D5DF8">
        <w:t xml:space="preserve">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p>
    <w:p w:rsidR="00C737E1" w:rsidRPr="006D5DF8" w:rsidRDefault="00C737E1" w:rsidP="00C737E1">
      <w:pPr>
        <w:autoSpaceDE w:val="0"/>
        <w:autoSpaceDN w:val="0"/>
        <w:adjustRightInd w:val="0"/>
        <w:ind w:left="1440"/>
        <w:jc w:val="both"/>
      </w:pPr>
    </w:p>
    <w:p w:rsidR="00087871" w:rsidRPr="006D5DF8" w:rsidRDefault="00087871" w:rsidP="00B6637A">
      <w:pPr>
        <w:numPr>
          <w:ilvl w:val="0"/>
          <w:numId w:val="17"/>
        </w:numPr>
        <w:autoSpaceDE w:val="0"/>
        <w:autoSpaceDN w:val="0"/>
        <w:adjustRightInd w:val="0"/>
        <w:ind w:hanging="720"/>
        <w:jc w:val="both"/>
      </w:pPr>
      <w:r w:rsidRPr="006D5DF8">
        <w:t xml:space="preserve">Seller warrants that it will have the right to convey and will transfer good and merchantable title to all Gas sold hereunder and delivered by it to Buyer, free and clear of all liens, encumbrances, and claims. EXCEPT AS PROVIDED IN THIS </w:t>
      </w:r>
      <w:r w:rsidR="00D5793E" w:rsidRPr="006D5DF8">
        <w:t>PARAGRAPH</w:t>
      </w:r>
      <w:r w:rsidR="001F0C36" w:rsidRPr="006D5DF8">
        <w:t xml:space="preserve"> 3.</w:t>
      </w:r>
      <w:r w:rsidR="00CB459F" w:rsidRPr="006D5DF8">
        <w:t>8</w:t>
      </w:r>
      <w:r w:rsidR="001F0C36" w:rsidRPr="006D5DF8">
        <w:t>,</w:t>
      </w:r>
      <w:r w:rsidRPr="006D5DF8">
        <w:t xml:space="preserve"> ALL OTHER WARRANTIES WITH RESPECT TO GAS, EXPRESS OR IMPLIED, INCLUDING ANY WARRANTY OF MERCHANTABILITY OR OF FITNESS FOR ANY PARTICULAR PURPOSE, ARE DISCLAIMED.</w:t>
      </w:r>
    </w:p>
    <w:p w:rsidR="00087871" w:rsidRPr="006D5DF8" w:rsidRDefault="00087871" w:rsidP="00B6637A">
      <w:pPr>
        <w:autoSpaceDE w:val="0"/>
        <w:autoSpaceDN w:val="0"/>
        <w:adjustRightInd w:val="0"/>
        <w:ind w:left="720"/>
        <w:jc w:val="both"/>
      </w:pPr>
    </w:p>
    <w:p w:rsidR="00087871" w:rsidRPr="006D5DF8" w:rsidRDefault="000168B2" w:rsidP="00B6637A">
      <w:pPr>
        <w:numPr>
          <w:ilvl w:val="0"/>
          <w:numId w:val="17"/>
        </w:numPr>
        <w:autoSpaceDE w:val="0"/>
        <w:autoSpaceDN w:val="0"/>
        <w:adjustRightInd w:val="0"/>
        <w:ind w:hanging="720"/>
        <w:jc w:val="both"/>
      </w:pPr>
      <w:r w:rsidRPr="006D5DF8">
        <w:t>Seller agrees to indemnify Buyer and save it harmless from all losses, liabilities or claims including reasonable attorneys’ fees and costs of court (“Claims”), from any and all persons, arising from or out of claims of title, personal injury</w:t>
      </w:r>
      <w:r w:rsidR="00AB56EF" w:rsidRPr="006D5DF8">
        <w:t xml:space="preserve"> (including death)</w:t>
      </w:r>
      <w:r w:rsidRPr="006D5DF8">
        <w:t xml:space="preserve">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rsidR="000168B2" w:rsidRPr="006D5DF8" w:rsidRDefault="000168B2" w:rsidP="00B6637A">
      <w:pPr>
        <w:pStyle w:val="ListParagraph"/>
      </w:pPr>
    </w:p>
    <w:p w:rsidR="000168B2" w:rsidRPr="006D5DF8" w:rsidRDefault="000168B2" w:rsidP="00B6637A">
      <w:pPr>
        <w:numPr>
          <w:ilvl w:val="0"/>
          <w:numId w:val="17"/>
        </w:numPr>
        <w:autoSpaceDE w:val="0"/>
        <w:autoSpaceDN w:val="0"/>
        <w:adjustRightInd w:val="0"/>
        <w:ind w:hanging="720"/>
        <w:jc w:val="both"/>
      </w:pPr>
      <w:r w:rsidRPr="006D5DF8">
        <w:t xml:space="preserve">Notwithstanding the other provisions of this </w:t>
      </w:r>
      <w:r w:rsidR="00D5793E" w:rsidRPr="006D5DF8">
        <w:t>Paragraph</w:t>
      </w:r>
      <w:r w:rsidR="00CB459F" w:rsidRPr="006D5DF8">
        <w:t xml:space="preserve"> 3.8 </w:t>
      </w:r>
      <w:r w:rsidRPr="006D5DF8">
        <w:t xml:space="preserve">of this Gas Annex, as between Seller and Buyer, Seller will be liable for all Claims to the extent that such arise from the failure of Gas delivered by Seller to meet the quality requirements of </w:t>
      </w:r>
      <w:r w:rsidR="00D5793E" w:rsidRPr="006D5DF8">
        <w:t>Paragraph</w:t>
      </w:r>
      <w:r w:rsidR="00F46ABD" w:rsidRPr="006D5DF8">
        <w:t xml:space="preserve"> 3.5</w:t>
      </w:r>
      <w:r w:rsidR="0014262D" w:rsidRPr="006D5DF8">
        <w:t xml:space="preserve"> of this Gas Annex.</w:t>
      </w:r>
    </w:p>
    <w:p w:rsidR="00B35DCE" w:rsidRPr="006D5DF8" w:rsidRDefault="00B35DCE" w:rsidP="00087871">
      <w:pPr>
        <w:autoSpaceDE w:val="0"/>
        <w:autoSpaceDN w:val="0"/>
        <w:adjustRightInd w:val="0"/>
      </w:pPr>
    </w:p>
    <w:p w:rsidR="00EE0A65" w:rsidRPr="006D5DF8" w:rsidRDefault="00EE0A65" w:rsidP="0093214B">
      <w:pPr>
        <w:numPr>
          <w:ilvl w:val="1"/>
          <w:numId w:val="2"/>
        </w:numPr>
        <w:tabs>
          <w:tab w:val="clear" w:pos="1080"/>
        </w:tabs>
        <w:spacing w:after="240"/>
        <w:ind w:left="720" w:hanging="720"/>
        <w:jc w:val="both"/>
        <w:rPr>
          <w:bCs/>
          <w:u w:val="single"/>
        </w:rPr>
      </w:pPr>
      <w:smartTag w:uri="urn:schemas-microsoft-com:office:smarttags" w:element="place">
        <w:smartTag w:uri="urn:schemas-microsoft-com:office:smarttags" w:element="country-region">
          <w:r w:rsidRPr="006D5DF8">
            <w:rPr>
              <w:bCs/>
              <w:u w:val="single"/>
            </w:rPr>
            <w:t>U.S.</w:t>
          </w:r>
        </w:smartTag>
      </w:smartTag>
      <w:r w:rsidRPr="006D5DF8">
        <w:rPr>
          <w:bCs/>
          <w:u w:val="single"/>
        </w:rPr>
        <w:t xml:space="preserve"> Customs.</w:t>
      </w:r>
    </w:p>
    <w:p w:rsidR="00EE0A65" w:rsidRPr="006D5DF8" w:rsidRDefault="00EE0A65" w:rsidP="00EE0A65">
      <w:pPr>
        <w:spacing w:after="240"/>
        <w:ind w:left="720"/>
        <w:jc w:val="both"/>
        <w:rPr>
          <w:bCs/>
        </w:rPr>
      </w:pPr>
      <w:r w:rsidRPr="006D5DF8">
        <w:rPr>
          <w:bCs/>
        </w:rPr>
        <w:t xml:space="preserve">The </w:t>
      </w:r>
      <w:r w:rsidR="00497B4E" w:rsidRPr="006D5DF8">
        <w:rPr>
          <w:bCs/>
        </w:rPr>
        <w:t>P</w:t>
      </w:r>
      <w:r w:rsidRPr="006D5DF8">
        <w:rPr>
          <w:bCs/>
        </w:rPr>
        <w:t>arties</w:t>
      </w:r>
      <w:r w:rsidR="00451276" w:rsidRPr="006D5DF8">
        <w:rPr>
          <w:bCs/>
        </w:rPr>
        <w:t xml:space="preserve"> may elect to apply one of the following options:</w:t>
      </w:r>
    </w:p>
    <w:p w:rsidR="00451276" w:rsidRPr="006D5DF8" w:rsidRDefault="00962FF9" w:rsidP="00962FF9">
      <w:pPr>
        <w:ind w:left="2160" w:hanging="1440"/>
        <w:jc w:val="both"/>
        <w:rPr>
          <w:bCs/>
        </w:rPr>
      </w:pPr>
      <w:r>
        <w:rPr>
          <w:bCs/>
        </w:rPr>
        <w:t>Option A:</w:t>
      </w:r>
      <w:r>
        <w:rPr>
          <w:bCs/>
        </w:rPr>
        <w:tab/>
      </w:r>
      <w:r w:rsidR="005D153C" w:rsidRPr="006D5DF8">
        <w:rPr>
          <w:bCs/>
          <w:u w:val="single"/>
        </w:rPr>
        <w:t>Importer of Record.</w:t>
      </w:r>
      <w:r w:rsidR="005D153C" w:rsidRPr="006D5DF8">
        <w:rPr>
          <w:bCs/>
        </w:rPr>
        <w:t xml:space="preserve">  </w:t>
      </w:r>
      <w:r w:rsidR="00451276" w:rsidRPr="006D5DF8">
        <w:rPr>
          <w:bCs/>
        </w:rPr>
        <w:t>In the event Seller took title to Gas under a Gas Transaction outside the Customs Territory of the United States (as defined in general note 2 of the Harmonized Tariff Schedule of the United States 19 U.S.C. §1202, General Notes, page 3) for delivery to the Buyer within the Unites States, Seller represents and warrants that it is the importer of record for all Gas entered and delivered into the United States, and shall be responsible for entry and entry summary filings as well as the payment of duties, taxes and fees, if any, and all applicable record keeping requirements.</w:t>
      </w:r>
    </w:p>
    <w:p w:rsidR="00E42034" w:rsidRPr="006D5DF8" w:rsidRDefault="00E42034" w:rsidP="00451276">
      <w:pPr>
        <w:ind w:left="720"/>
        <w:jc w:val="both"/>
        <w:rPr>
          <w:bCs/>
        </w:rPr>
      </w:pPr>
    </w:p>
    <w:p w:rsidR="005D153C" w:rsidRPr="006D5DF8" w:rsidRDefault="00962FF9" w:rsidP="00962FF9">
      <w:pPr>
        <w:ind w:left="2160" w:hanging="1440"/>
        <w:jc w:val="both"/>
        <w:rPr>
          <w:bCs/>
        </w:rPr>
      </w:pPr>
      <w:r>
        <w:rPr>
          <w:bCs/>
        </w:rPr>
        <w:lastRenderedPageBreak/>
        <w:t>Option B:</w:t>
      </w:r>
      <w:r>
        <w:rPr>
          <w:bCs/>
        </w:rPr>
        <w:tab/>
      </w:r>
      <w:r w:rsidR="005D153C" w:rsidRPr="006D5DF8">
        <w:rPr>
          <w:bCs/>
          <w:u w:val="single"/>
        </w:rPr>
        <w:t>Importer of Record and Provision of North American Free Trade Agreement Certificate of Origin.</w:t>
      </w:r>
      <w:r w:rsidR="00793EED" w:rsidRPr="006D5DF8">
        <w:rPr>
          <w:bCs/>
        </w:rPr>
        <w:t xml:space="preserve">  If checked, both (i) and (ii) shall apply.</w:t>
      </w:r>
    </w:p>
    <w:p w:rsidR="005D153C" w:rsidRPr="006D5DF8" w:rsidRDefault="005D153C" w:rsidP="00D11FF4">
      <w:pPr>
        <w:ind w:left="2160" w:hanging="1440"/>
        <w:jc w:val="both"/>
        <w:rPr>
          <w:bCs/>
        </w:rPr>
      </w:pPr>
    </w:p>
    <w:p w:rsidR="00E42034" w:rsidRPr="006D5DF8" w:rsidRDefault="00235631" w:rsidP="00962FF9">
      <w:pPr>
        <w:ind w:left="2880" w:hanging="720"/>
        <w:jc w:val="both"/>
        <w:rPr>
          <w:bCs/>
        </w:rPr>
      </w:pPr>
      <w:r w:rsidRPr="006D5DF8">
        <w:rPr>
          <w:bCs/>
        </w:rPr>
        <w:t xml:space="preserve">(i) </w:t>
      </w:r>
      <w:r w:rsidR="00D11FF4" w:rsidRPr="006D5DF8">
        <w:rPr>
          <w:bCs/>
        </w:rPr>
        <w:tab/>
      </w:r>
      <w:r w:rsidR="00E42034" w:rsidRPr="006D5DF8">
        <w:rPr>
          <w:bCs/>
        </w:rPr>
        <w:t>In the event Seller took title to Gas under a Gas Transaction outside the Customs Territory of the United States (as defined in general note 2 of the Harmonized Tariff Schedule of the United States 19 U.S.C. §1202, General Notes, page 3) for delivery to the Buyer within the United States, Seller represents and warrants that it is the importer of record for all Gas entered and delivered into the United States, and shall be responsible for entry and entry summary filings as well as the payment of duties, taxes and fees, if any, and all applica</w:t>
      </w:r>
      <w:r w:rsidRPr="006D5DF8">
        <w:rPr>
          <w:bCs/>
        </w:rPr>
        <w:t>ble record keeping requirements; and</w:t>
      </w:r>
    </w:p>
    <w:p w:rsidR="00235631" w:rsidRPr="006D5DF8" w:rsidRDefault="00235631" w:rsidP="00235631">
      <w:pPr>
        <w:ind w:left="1710" w:hanging="990"/>
        <w:jc w:val="both"/>
        <w:rPr>
          <w:bCs/>
        </w:rPr>
      </w:pPr>
    </w:p>
    <w:p w:rsidR="00235631" w:rsidRPr="006D5DF8" w:rsidRDefault="00235631" w:rsidP="00962FF9">
      <w:pPr>
        <w:ind w:left="2880" w:hanging="720"/>
        <w:jc w:val="both"/>
        <w:rPr>
          <w:bCs/>
        </w:rPr>
      </w:pPr>
      <w:r w:rsidRPr="006D5DF8">
        <w:rPr>
          <w:bCs/>
        </w:rPr>
        <w:t>(ii)</w:t>
      </w:r>
      <w:r w:rsidR="00962FF9">
        <w:rPr>
          <w:bCs/>
        </w:rPr>
        <w:tab/>
      </w:r>
      <w:r w:rsidR="00D11FF4" w:rsidRPr="006D5DF8">
        <w:rPr>
          <w:bCs/>
        </w:rPr>
        <w:t xml:space="preserve">In the event that Seller sells Gas under a Gas Transaction outside the </w:t>
      </w:r>
      <w:smartTag w:uri="urn:schemas-microsoft-com:office:smarttags" w:element="PlaceName">
        <w:r w:rsidR="00D11FF4" w:rsidRPr="006D5DF8">
          <w:rPr>
            <w:bCs/>
          </w:rPr>
          <w:t>Customs</w:t>
        </w:r>
      </w:smartTag>
      <w:r w:rsidR="00D11FF4" w:rsidRPr="006D5DF8">
        <w:rPr>
          <w:bCs/>
        </w:rPr>
        <w:t xml:space="preserve"> </w:t>
      </w:r>
      <w:smartTag w:uri="urn:schemas-microsoft-com:office:smarttags" w:element="PlaceType">
        <w:r w:rsidR="00D11FF4" w:rsidRPr="006D5DF8">
          <w:rPr>
            <w:bCs/>
          </w:rPr>
          <w:t>Territory</w:t>
        </w:r>
      </w:smartTag>
      <w:r w:rsidR="00D11FF4" w:rsidRPr="006D5DF8">
        <w:rPr>
          <w:bCs/>
        </w:rPr>
        <w:t xml:space="preserve"> of the </w:t>
      </w:r>
      <w:smartTag w:uri="urn:schemas-microsoft-com:office:smarttags" w:element="country-region">
        <w:r w:rsidR="00D11FF4" w:rsidRPr="006D5DF8">
          <w:rPr>
            <w:bCs/>
          </w:rPr>
          <w:t>United States</w:t>
        </w:r>
      </w:smartTag>
      <w:r w:rsidR="00D11FF4" w:rsidRPr="006D5DF8">
        <w:rPr>
          <w:bCs/>
        </w:rPr>
        <w:t xml:space="preserve"> for delivery to the Buyer within the </w:t>
      </w:r>
      <w:smartTag w:uri="urn:schemas-microsoft-com:office:smarttags" w:element="country-region">
        <w:smartTag w:uri="urn:schemas-microsoft-com:office:smarttags" w:element="place">
          <w:r w:rsidR="00D11FF4" w:rsidRPr="006D5DF8">
            <w:rPr>
              <w:bCs/>
            </w:rPr>
            <w:t>United States</w:t>
          </w:r>
        </w:smartTag>
      </w:smartTag>
      <w:r w:rsidR="00D11FF4" w:rsidRPr="006D5DF8">
        <w:rPr>
          <w:bCs/>
        </w:rPr>
        <w:t>, Seller agrees to provide to Buyer within two Business Days of the sale a fully executed North American Free Trade Agreement Certificate of Origin.</w:t>
      </w:r>
    </w:p>
    <w:p w:rsidR="00326723" w:rsidRPr="006D5DF8" w:rsidRDefault="00326723" w:rsidP="00326723">
      <w:pPr>
        <w:jc w:val="both"/>
        <w:rPr>
          <w:bCs/>
        </w:rPr>
      </w:pPr>
    </w:p>
    <w:p w:rsidR="00451276" w:rsidRPr="006D5DF8" w:rsidRDefault="00326723" w:rsidP="00E37E0D">
      <w:pPr>
        <w:jc w:val="both"/>
        <w:rPr>
          <w:bCs/>
        </w:rPr>
      </w:pPr>
      <w:r w:rsidRPr="006D5DF8">
        <w:rPr>
          <w:bCs/>
        </w:rPr>
        <w:tab/>
      </w:r>
      <w:r w:rsidR="00962FF9">
        <w:rPr>
          <w:bCs/>
        </w:rPr>
        <w:tab/>
      </w:r>
      <w:r w:rsidR="00962FF9">
        <w:rPr>
          <w:bCs/>
        </w:rPr>
        <w:tab/>
      </w:r>
      <w:r w:rsidRPr="006D5DF8">
        <w:rPr>
          <w:bCs/>
        </w:rPr>
        <w:t>If neither option is checked, then Option A shall apply.</w:t>
      </w:r>
    </w:p>
    <w:p w:rsidR="00493EAC" w:rsidRPr="006D5DF8" w:rsidRDefault="00493EAC" w:rsidP="00451276">
      <w:pPr>
        <w:ind w:left="720"/>
        <w:jc w:val="both"/>
        <w:rPr>
          <w:bCs/>
        </w:rPr>
      </w:pPr>
    </w:p>
    <w:p w:rsidR="00F36016" w:rsidRPr="0023513B" w:rsidRDefault="00A348BB" w:rsidP="0023513B">
      <w:pPr>
        <w:numPr>
          <w:ilvl w:val="1"/>
          <w:numId w:val="2"/>
        </w:numPr>
        <w:tabs>
          <w:tab w:val="clear" w:pos="1080"/>
        </w:tabs>
        <w:spacing w:after="240"/>
        <w:ind w:left="720" w:hanging="720"/>
        <w:jc w:val="both"/>
        <w:rPr>
          <w:bCs/>
          <w:u w:val="single"/>
        </w:rPr>
      </w:pPr>
      <w:r w:rsidRPr="006D5DF8">
        <w:rPr>
          <w:bCs/>
          <w:u w:val="single"/>
        </w:rPr>
        <w:t>UCC</w:t>
      </w:r>
      <w:r w:rsidRPr="006D5DF8">
        <w:rPr>
          <w:bCs/>
        </w:rPr>
        <w:t xml:space="preserve">.  Each </w:t>
      </w:r>
      <w:r w:rsidR="00E51344" w:rsidRPr="006D5DF8">
        <w:rPr>
          <w:bCs/>
        </w:rPr>
        <w:t>Party</w:t>
      </w:r>
      <w:r w:rsidRPr="006D5DF8">
        <w:rPr>
          <w:bCs/>
        </w:rPr>
        <w:t xml:space="preserve"> agrees that notwithstanding any provisions of law relating to adequate assurance of future performance, including without limitation Article 2-609 of the UCC, the Parties shall only be entitled to request adequate assurance as specifically provided in the Agreement, including the Collateral Annex thereto.  For purposes of the foregoing, UCC means the Uniform Commercial Code as adopted by the jurisdiction governing the Parties and the </w:t>
      </w:r>
      <w:r w:rsidR="00667D22" w:rsidRPr="006D5DF8">
        <w:rPr>
          <w:bCs/>
        </w:rPr>
        <w:t xml:space="preserve">Gas </w:t>
      </w:r>
      <w:r w:rsidRPr="006D5DF8">
        <w:rPr>
          <w:bCs/>
        </w:rPr>
        <w:t xml:space="preserve">Transactions.  </w:t>
      </w:r>
      <w:r w:rsidR="00D5793E" w:rsidRPr="006D5DF8">
        <w:rPr>
          <w:bCs/>
        </w:rPr>
        <w:t>Any s</w:t>
      </w:r>
      <w:r w:rsidRPr="006D5DF8">
        <w:rPr>
          <w:bCs/>
        </w:rPr>
        <w:t>ection references are to the Model Uniform Commercial Code and are intended to correspond to the same substantive provisions contained in the specific codes adopted in the controlling jurisdictions, to the extent that section references differ.</w:t>
      </w:r>
    </w:p>
    <w:sectPr w:rsidR="00F36016" w:rsidRPr="0023513B" w:rsidSect="00EB1AE9">
      <w:headerReference w:type="default"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6EC" w:rsidRDefault="00AB56EC">
      <w:r>
        <w:separator/>
      </w:r>
    </w:p>
  </w:endnote>
  <w:endnote w:type="continuationSeparator" w:id="0">
    <w:p w:rsidR="00AB56EC" w:rsidRDefault="00AB5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111514"/>
      <w:docPartObj>
        <w:docPartGallery w:val="Page Numbers (Bottom of Page)"/>
        <w:docPartUnique/>
      </w:docPartObj>
    </w:sdtPr>
    <w:sdtEndPr/>
    <w:sdtContent>
      <w:p w:rsidR="00F92E1D" w:rsidRDefault="0066374C">
        <w:pPr>
          <w:pStyle w:val="Footer"/>
          <w:jc w:val="center"/>
        </w:pPr>
        <w:r>
          <w:fldChar w:fldCharType="begin"/>
        </w:r>
        <w:r>
          <w:instrText xml:space="preserve"> PAGE   \* MERGEFORMAT </w:instrText>
        </w:r>
        <w:r>
          <w:fldChar w:fldCharType="separate"/>
        </w:r>
        <w:r w:rsidR="00960BE9">
          <w:rPr>
            <w:noProof/>
          </w:rPr>
          <w:t>4</w:t>
        </w:r>
        <w:r>
          <w:rPr>
            <w:noProof/>
          </w:rPr>
          <w:fldChar w:fldCharType="end"/>
        </w:r>
      </w:p>
    </w:sdtContent>
  </w:sdt>
  <w:p w:rsidR="00F92E1D" w:rsidRDefault="00F92E1D">
    <w:pPr>
      <w:pStyle w:val="Footer"/>
      <w:pBdr>
        <w:top w:val="single" w:sz="4" w:space="4" w:color="auto"/>
      </w:pBdr>
      <w:jc w:val="center"/>
      <w:rPr>
        <w:rFonts w:ascii="Arial Narrow" w:hAnsi="Arial Narrow"/>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987595"/>
      <w:docPartObj>
        <w:docPartGallery w:val="Page Numbers (Bottom of Page)"/>
        <w:docPartUnique/>
      </w:docPartObj>
    </w:sdtPr>
    <w:sdtEndPr/>
    <w:sdtContent>
      <w:p w:rsidR="00F92E1D" w:rsidRDefault="0066374C">
        <w:pPr>
          <w:pStyle w:val="Footer"/>
          <w:jc w:val="center"/>
        </w:pPr>
        <w:r>
          <w:fldChar w:fldCharType="begin"/>
        </w:r>
        <w:r>
          <w:instrText xml:space="preserve"> PAGE   \* MERGEFORMAT </w:instrText>
        </w:r>
        <w:r>
          <w:fldChar w:fldCharType="separate"/>
        </w:r>
        <w:r w:rsidR="00960BE9">
          <w:rPr>
            <w:noProof/>
          </w:rPr>
          <w:t>8</w:t>
        </w:r>
        <w:r>
          <w:rPr>
            <w:noProof/>
          </w:rPr>
          <w:fldChar w:fldCharType="end"/>
        </w:r>
      </w:p>
    </w:sdtContent>
  </w:sdt>
  <w:p w:rsidR="00F92E1D" w:rsidRDefault="00F92E1D">
    <w:pPr>
      <w:pStyle w:val="Footer"/>
      <w:pBdr>
        <w:top w:val="single" w:sz="4" w:space="4" w:color="auto"/>
      </w:pBdr>
      <w:tabs>
        <w:tab w:val="clear" w:pos="8640"/>
        <w:tab w:val="right" w:pos="9540"/>
      </w:tabs>
      <w:ind w:left="-720" w:right="-900"/>
      <w:jc w:val="center"/>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6EC" w:rsidRDefault="00AB56EC">
      <w:r>
        <w:separator/>
      </w:r>
    </w:p>
  </w:footnote>
  <w:footnote w:type="continuationSeparator" w:id="0">
    <w:p w:rsidR="00AB56EC" w:rsidRDefault="00AB5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1D" w:rsidRPr="007C163B" w:rsidRDefault="00F92E1D">
    <w:pPr>
      <w:pStyle w:val="Header"/>
      <w:tabs>
        <w:tab w:val="clear" w:pos="8640"/>
        <w:tab w:val="right" w:pos="10080"/>
      </w:tabs>
      <w:rPr>
        <w:sz w:val="24"/>
        <w:szCs w:val="24"/>
      </w:rPr>
    </w:pPr>
    <w:r w:rsidRPr="007C163B">
      <w:rPr>
        <w:rFonts w:ascii="Arial Narrow" w:hAnsi="Arial Narrow"/>
        <w:sz w:val="24"/>
        <w:szCs w:val="24"/>
      </w:rPr>
      <w:t xml:space="preserve">Gas Annex to the EEI </w:t>
    </w:r>
    <w:smartTag w:uri="urn:schemas-microsoft-com:office:smarttags" w:element="PersonName">
      <w:smartTag w:uri="urn:schemas:contacts" w:element="title">
        <w:r w:rsidRPr="007C163B">
          <w:rPr>
            <w:rFonts w:ascii="Arial Narrow" w:hAnsi="Arial Narrow"/>
            <w:sz w:val="24"/>
            <w:szCs w:val="24"/>
          </w:rPr>
          <w:t>Master</w:t>
        </w:r>
      </w:smartTag>
      <w:r w:rsidRPr="007C163B">
        <w:rPr>
          <w:rFonts w:ascii="Arial Narrow" w:hAnsi="Arial Narrow"/>
          <w:sz w:val="24"/>
          <w:szCs w:val="24"/>
        </w:rPr>
        <w:t xml:space="preserve"> </w:t>
      </w:r>
      <w:smartTag w:uri="urn:schemas:contacts" w:element="GivenName">
        <w:r w:rsidRPr="007C163B">
          <w:rPr>
            <w:rFonts w:ascii="Arial Narrow" w:hAnsi="Arial Narrow"/>
            <w:sz w:val="24"/>
            <w:szCs w:val="24"/>
          </w:rPr>
          <w:t>Power</w:t>
        </w:r>
      </w:smartTag>
      <w:r w:rsidRPr="007C163B">
        <w:rPr>
          <w:rFonts w:ascii="Arial Narrow" w:hAnsi="Arial Narrow"/>
          <w:sz w:val="24"/>
          <w:szCs w:val="24"/>
        </w:rPr>
        <w:t xml:space="preserve"> </w:t>
      </w:r>
      <w:smartTag w:uri="urn:schemas:contacts" w:element="Sn">
        <w:r w:rsidRPr="007C163B">
          <w:rPr>
            <w:rFonts w:ascii="Arial Narrow" w:hAnsi="Arial Narrow"/>
            <w:sz w:val="24"/>
            <w:szCs w:val="24"/>
          </w:rPr>
          <w:t>Purchase</w:t>
        </w:r>
      </w:smartTag>
    </w:smartTag>
    <w:r w:rsidRPr="007C163B">
      <w:rPr>
        <w:rFonts w:ascii="Arial Narrow" w:hAnsi="Arial Narrow"/>
        <w:sz w:val="24"/>
        <w:szCs w:val="24"/>
      </w:rPr>
      <w:t xml:space="preserve"> &amp; </w:t>
    </w:r>
    <w:smartTag w:uri="urn:schemas-microsoft-com:office:smarttags" w:element="City">
      <w:smartTag w:uri="urn:schemas-microsoft-com:office:smarttags" w:element="place">
        <w:r w:rsidRPr="007C163B">
          <w:rPr>
            <w:rFonts w:ascii="Arial Narrow" w:hAnsi="Arial Narrow"/>
            <w:sz w:val="24"/>
            <w:szCs w:val="24"/>
          </w:rPr>
          <w:t>Sale</w:t>
        </w:r>
      </w:smartTag>
    </w:smartTag>
    <w:r>
      <w:rPr>
        <w:rFonts w:ascii="Arial Narrow" w:hAnsi="Arial Narrow"/>
        <w:sz w:val="24"/>
        <w:szCs w:val="24"/>
      </w:rPr>
      <w:t xml:space="preserve"> Agreement – Version 2.0, 10/16</w:t>
    </w:r>
    <w:r w:rsidRPr="007C163B">
      <w:rPr>
        <w:rFonts w:ascii="Arial Narrow" w:hAnsi="Arial Narrow"/>
        <w:sz w:val="24"/>
        <w:szCs w:val="24"/>
      </w:rPr>
      <w:t>/13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E1D" w:rsidRPr="00495F78" w:rsidRDefault="00F92E1D" w:rsidP="00237C6E">
    <w:pPr>
      <w:pStyle w:val="Header"/>
      <w:tabs>
        <w:tab w:val="clear" w:pos="8640"/>
        <w:tab w:val="right" w:pos="10080"/>
      </w:tabs>
      <w:rPr>
        <w:sz w:val="24"/>
        <w:szCs w:val="24"/>
      </w:rPr>
    </w:pPr>
    <w:r w:rsidRPr="00495F78">
      <w:rPr>
        <w:rFonts w:ascii="Arial Narrow" w:hAnsi="Arial Narrow"/>
        <w:sz w:val="24"/>
        <w:szCs w:val="24"/>
      </w:rPr>
      <w:t xml:space="preserve">Gas Annex to the EEI </w:t>
    </w:r>
    <w:smartTag w:uri="urn:schemas-microsoft-com:office:smarttags" w:element="PersonName">
      <w:smartTag w:uri="urn:schemas:contacts" w:element="title">
        <w:r w:rsidRPr="00495F78">
          <w:rPr>
            <w:rFonts w:ascii="Arial Narrow" w:hAnsi="Arial Narrow"/>
            <w:sz w:val="24"/>
            <w:szCs w:val="24"/>
          </w:rPr>
          <w:t>Master</w:t>
        </w:r>
      </w:smartTag>
      <w:r w:rsidRPr="00495F78">
        <w:rPr>
          <w:rFonts w:ascii="Arial Narrow" w:hAnsi="Arial Narrow"/>
          <w:sz w:val="24"/>
          <w:szCs w:val="24"/>
        </w:rPr>
        <w:t xml:space="preserve"> </w:t>
      </w:r>
      <w:smartTag w:uri="urn:schemas:contacts" w:element="GivenName">
        <w:r w:rsidRPr="00495F78">
          <w:rPr>
            <w:rFonts w:ascii="Arial Narrow" w:hAnsi="Arial Narrow"/>
            <w:sz w:val="24"/>
            <w:szCs w:val="24"/>
          </w:rPr>
          <w:t>Power</w:t>
        </w:r>
      </w:smartTag>
      <w:r w:rsidRPr="00495F78">
        <w:rPr>
          <w:rFonts w:ascii="Arial Narrow" w:hAnsi="Arial Narrow"/>
          <w:sz w:val="24"/>
          <w:szCs w:val="24"/>
        </w:rPr>
        <w:t xml:space="preserve"> </w:t>
      </w:r>
      <w:smartTag w:uri="urn:schemas:contacts" w:element="Sn">
        <w:r w:rsidRPr="00495F78">
          <w:rPr>
            <w:rFonts w:ascii="Arial Narrow" w:hAnsi="Arial Narrow"/>
            <w:sz w:val="24"/>
            <w:szCs w:val="24"/>
          </w:rPr>
          <w:t>Purchase</w:t>
        </w:r>
      </w:smartTag>
    </w:smartTag>
    <w:r w:rsidRPr="00495F78">
      <w:rPr>
        <w:rFonts w:ascii="Arial Narrow" w:hAnsi="Arial Narrow"/>
        <w:sz w:val="24"/>
        <w:szCs w:val="24"/>
      </w:rPr>
      <w:t xml:space="preserve"> &amp; </w:t>
    </w:r>
    <w:smartTag w:uri="urn:schemas-microsoft-com:office:smarttags" w:element="City">
      <w:smartTag w:uri="urn:schemas-microsoft-com:office:smarttags" w:element="place">
        <w:r w:rsidRPr="00495F78">
          <w:rPr>
            <w:rFonts w:ascii="Arial Narrow" w:hAnsi="Arial Narrow"/>
            <w:sz w:val="24"/>
            <w:szCs w:val="24"/>
          </w:rPr>
          <w:t>Sale</w:t>
        </w:r>
      </w:smartTag>
    </w:smartTag>
    <w:r>
      <w:rPr>
        <w:rFonts w:ascii="Arial Narrow" w:hAnsi="Arial Narrow"/>
        <w:sz w:val="24"/>
        <w:szCs w:val="24"/>
      </w:rPr>
      <w:t xml:space="preserve"> Agreement – Version 2.0, 10/16</w:t>
    </w:r>
    <w:r w:rsidRPr="00495F78">
      <w:rPr>
        <w:rFonts w:ascii="Arial Narrow" w:hAnsi="Arial Narrow"/>
        <w:sz w:val="24"/>
        <w:szCs w:val="24"/>
      </w:rPr>
      <w:t>/13</w:t>
    </w:r>
  </w:p>
  <w:p w:rsidR="00F92E1D" w:rsidRDefault="00F92E1D">
    <w:pPr>
      <w:pStyle w:val="Header"/>
      <w:tabs>
        <w:tab w:val="clear" w:pos="864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7E0"/>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81135C"/>
    <w:multiLevelType w:val="hybridMultilevel"/>
    <w:tmpl w:val="5A4A625C"/>
    <w:lvl w:ilvl="0" w:tplc="EB20DCC0">
      <w:start w:val="1"/>
      <w:numFmt w:val="lowerLetter"/>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942C85"/>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89B17E8"/>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9200BD1"/>
    <w:multiLevelType w:val="hybridMultilevel"/>
    <w:tmpl w:val="F454004E"/>
    <w:lvl w:ilvl="0" w:tplc="0936A2EE">
      <w:start w:val="7"/>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F066211"/>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2391163"/>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5C93884"/>
    <w:multiLevelType w:val="hybridMultilevel"/>
    <w:tmpl w:val="5A4A625C"/>
    <w:lvl w:ilvl="0" w:tplc="EB20DCC0">
      <w:start w:val="1"/>
      <w:numFmt w:val="lowerLetter"/>
      <w:lvlText w:val="(%1)"/>
      <w:lvlJc w:val="left"/>
      <w:pPr>
        <w:tabs>
          <w:tab w:val="num" w:pos="1440"/>
        </w:tabs>
        <w:ind w:left="1440" w:hanging="72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C770B50"/>
    <w:multiLevelType w:val="multilevel"/>
    <w:tmpl w:val="39B6480E"/>
    <w:lvl w:ilvl="0">
      <w:start w:val="3"/>
      <w:numFmt w:val="decimal"/>
      <w:lvlText w:val="%1"/>
      <w:lvlJc w:val="left"/>
      <w:pPr>
        <w:tabs>
          <w:tab w:val="num" w:pos="720"/>
        </w:tabs>
        <w:ind w:left="720" w:hanging="720"/>
      </w:pPr>
      <w:rPr>
        <w:rFonts w:hint="default"/>
        <w:b w:val="0"/>
        <w:u w:val="none"/>
      </w:rPr>
    </w:lvl>
    <w:lvl w:ilvl="1">
      <w:start w:val="7"/>
      <w:numFmt w:val="decimal"/>
      <w:lvlText w:val="%1.%2"/>
      <w:lvlJc w:val="left"/>
      <w:pPr>
        <w:tabs>
          <w:tab w:val="num" w:pos="1440"/>
        </w:tabs>
        <w:ind w:left="1440" w:hanging="720"/>
      </w:pPr>
      <w:rPr>
        <w:rFonts w:hint="default"/>
        <w:b w:val="0"/>
        <w:u w:val="none"/>
      </w:rPr>
    </w:lvl>
    <w:lvl w:ilvl="2">
      <w:start w:val="1"/>
      <w:numFmt w:val="decimal"/>
      <w:lvlText w:val="%1.%2.%3"/>
      <w:lvlJc w:val="left"/>
      <w:pPr>
        <w:tabs>
          <w:tab w:val="num" w:pos="2160"/>
        </w:tabs>
        <w:ind w:left="2160" w:hanging="720"/>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200"/>
        </w:tabs>
        <w:ind w:left="7200" w:hanging="1440"/>
      </w:pPr>
      <w:rPr>
        <w:rFonts w:hint="default"/>
        <w:b w:val="0"/>
        <w:u w:val="none"/>
      </w:rPr>
    </w:lvl>
  </w:abstractNum>
  <w:abstractNum w:abstractNumId="9">
    <w:nsid w:val="3F01398E"/>
    <w:multiLevelType w:val="hybridMultilevel"/>
    <w:tmpl w:val="47F86F5C"/>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1A34481"/>
    <w:multiLevelType w:val="hybridMultilevel"/>
    <w:tmpl w:val="B8AE843E"/>
    <w:lvl w:ilvl="0" w:tplc="191EDE5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586B16"/>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6676702"/>
    <w:multiLevelType w:val="multilevel"/>
    <w:tmpl w:val="06925654"/>
    <w:lvl w:ilvl="0">
      <w:start w:val="10"/>
      <w:numFmt w:val="decimal"/>
      <w:lvlText w:val="%1"/>
      <w:lvlJc w:val="left"/>
      <w:pPr>
        <w:tabs>
          <w:tab w:val="num" w:pos="360"/>
        </w:tabs>
        <w:ind w:left="360" w:hanging="360"/>
      </w:pPr>
      <w:rPr>
        <w:rFonts w:hint="default"/>
      </w:rPr>
    </w:lvl>
    <w:lvl w:ilvl="1">
      <w:start w:val="1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58C83A53"/>
    <w:multiLevelType w:val="multilevel"/>
    <w:tmpl w:val="8564F35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4">
    <w:nsid w:val="5AAF3C25"/>
    <w:multiLevelType w:val="hybridMultilevel"/>
    <w:tmpl w:val="1C8A62F6"/>
    <w:lvl w:ilvl="0" w:tplc="C6D202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27D6BFB"/>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843638D"/>
    <w:multiLevelType w:val="hybridMultilevel"/>
    <w:tmpl w:val="BBB6D7C4"/>
    <w:lvl w:ilvl="0" w:tplc="DDE2C38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B2A5EFD"/>
    <w:multiLevelType w:val="multilevel"/>
    <w:tmpl w:val="BC9C2268"/>
    <w:lvl w:ilvl="0">
      <w:start w:val="6"/>
      <w:numFmt w:val="decimal"/>
      <w:lvlText w:val="%1"/>
      <w:lvlJc w:val="left"/>
      <w:pPr>
        <w:tabs>
          <w:tab w:val="num" w:pos="720"/>
        </w:tabs>
        <w:ind w:left="720" w:hanging="720"/>
      </w:pPr>
      <w:rPr>
        <w:rFonts w:hint="default"/>
      </w:rPr>
    </w:lvl>
    <w:lvl w:ilvl="1">
      <w:start w:val="9"/>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8">
    <w:nsid w:val="7DF90086"/>
    <w:multiLevelType w:val="hybridMultilevel"/>
    <w:tmpl w:val="D4B6EFB6"/>
    <w:lvl w:ilvl="0" w:tplc="543E24E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13"/>
  </w:num>
  <w:num w:numId="3">
    <w:abstractNumId w:val="17"/>
  </w:num>
  <w:num w:numId="4">
    <w:abstractNumId w:val="4"/>
  </w:num>
  <w:num w:numId="5">
    <w:abstractNumId w:val="12"/>
  </w:num>
  <w:num w:numId="6">
    <w:abstractNumId w:val="9"/>
  </w:num>
  <w:num w:numId="7">
    <w:abstractNumId w:val="18"/>
  </w:num>
  <w:num w:numId="8">
    <w:abstractNumId w:val="2"/>
  </w:num>
  <w:num w:numId="9">
    <w:abstractNumId w:val="0"/>
  </w:num>
  <w:num w:numId="10">
    <w:abstractNumId w:val="6"/>
  </w:num>
  <w:num w:numId="11">
    <w:abstractNumId w:val="1"/>
  </w:num>
  <w:num w:numId="12">
    <w:abstractNumId w:val="7"/>
  </w:num>
  <w:num w:numId="13">
    <w:abstractNumId w:val="5"/>
  </w:num>
  <w:num w:numId="14">
    <w:abstractNumId w:val="11"/>
  </w:num>
  <w:num w:numId="15">
    <w:abstractNumId w:val="15"/>
  </w:num>
  <w:num w:numId="16">
    <w:abstractNumId w:val="3"/>
  </w:num>
  <w:num w:numId="17">
    <w:abstractNumId w:val="14"/>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8A1"/>
    <w:rsid w:val="00001DFE"/>
    <w:rsid w:val="00004621"/>
    <w:rsid w:val="0000560F"/>
    <w:rsid w:val="000057B9"/>
    <w:rsid w:val="0001078E"/>
    <w:rsid w:val="000125E7"/>
    <w:rsid w:val="00012EEA"/>
    <w:rsid w:val="000137A1"/>
    <w:rsid w:val="000144E0"/>
    <w:rsid w:val="000168B2"/>
    <w:rsid w:val="00020600"/>
    <w:rsid w:val="00020E20"/>
    <w:rsid w:val="00021CDE"/>
    <w:rsid w:val="000262DE"/>
    <w:rsid w:val="0003286D"/>
    <w:rsid w:val="000369E0"/>
    <w:rsid w:val="00037616"/>
    <w:rsid w:val="00060DEB"/>
    <w:rsid w:val="00072F6B"/>
    <w:rsid w:val="00077E4E"/>
    <w:rsid w:val="00087871"/>
    <w:rsid w:val="00093497"/>
    <w:rsid w:val="000945D7"/>
    <w:rsid w:val="000A6283"/>
    <w:rsid w:val="000A6A66"/>
    <w:rsid w:val="000B45DB"/>
    <w:rsid w:val="000B5945"/>
    <w:rsid w:val="000C3A53"/>
    <w:rsid w:val="000F05E5"/>
    <w:rsid w:val="000F32A2"/>
    <w:rsid w:val="000F3E3A"/>
    <w:rsid w:val="000F66D4"/>
    <w:rsid w:val="001002D1"/>
    <w:rsid w:val="00101300"/>
    <w:rsid w:val="001023D1"/>
    <w:rsid w:val="001057DE"/>
    <w:rsid w:val="00106CBC"/>
    <w:rsid w:val="00116E15"/>
    <w:rsid w:val="00116E83"/>
    <w:rsid w:val="00120DEF"/>
    <w:rsid w:val="001215D2"/>
    <w:rsid w:val="00124083"/>
    <w:rsid w:val="0013226A"/>
    <w:rsid w:val="001345FA"/>
    <w:rsid w:val="0014020E"/>
    <w:rsid w:val="0014027E"/>
    <w:rsid w:val="00140F21"/>
    <w:rsid w:val="0014262D"/>
    <w:rsid w:val="00143E1A"/>
    <w:rsid w:val="001448DA"/>
    <w:rsid w:val="00145F7D"/>
    <w:rsid w:val="0016033E"/>
    <w:rsid w:val="00160F1F"/>
    <w:rsid w:val="00171FC8"/>
    <w:rsid w:val="00173A9B"/>
    <w:rsid w:val="00174324"/>
    <w:rsid w:val="00186620"/>
    <w:rsid w:val="001915C0"/>
    <w:rsid w:val="00195994"/>
    <w:rsid w:val="001A06D5"/>
    <w:rsid w:val="001B4CFD"/>
    <w:rsid w:val="001D54CC"/>
    <w:rsid w:val="001D7B2F"/>
    <w:rsid w:val="001F0C36"/>
    <w:rsid w:val="001F2454"/>
    <w:rsid w:val="001F30A9"/>
    <w:rsid w:val="001F7324"/>
    <w:rsid w:val="0020523E"/>
    <w:rsid w:val="002134A1"/>
    <w:rsid w:val="0021537A"/>
    <w:rsid w:val="0021563C"/>
    <w:rsid w:val="0021671B"/>
    <w:rsid w:val="002210D3"/>
    <w:rsid w:val="002210F7"/>
    <w:rsid w:val="00224F34"/>
    <w:rsid w:val="002278E0"/>
    <w:rsid w:val="0023513B"/>
    <w:rsid w:val="00235631"/>
    <w:rsid w:val="0023741D"/>
    <w:rsid w:val="00237502"/>
    <w:rsid w:val="00237C6E"/>
    <w:rsid w:val="00240742"/>
    <w:rsid w:val="00245115"/>
    <w:rsid w:val="0024637B"/>
    <w:rsid w:val="002510C8"/>
    <w:rsid w:val="00252207"/>
    <w:rsid w:val="002571C0"/>
    <w:rsid w:val="00260561"/>
    <w:rsid w:val="00271399"/>
    <w:rsid w:val="00275C14"/>
    <w:rsid w:val="00295B8A"/>
    <w:rsid w:val="00297578"/>
    <w:rsid w:val="002A406A"/>
    <w:rsid w:val="002B0BB9"/>
    <w:rsid w:val="002C408D"/>
    <w:rsid w:val="002C7BCB"/>
    <w:rsid w:val="002D00FC"/>
    <w:rsid w:val="002D238B"/>
    <w:rsid w:val="002D3A41"/>
    <w:rsid w:val="002D5E2C"/>
    <w:rsid w:val="002E2BB0"/>
    <w:rsid w:val="002F6235"/>
    <w:rsid w:val="00307481"/>
    <w:rsid w:val="003107AB"/>
    <w:rsid w:val="00313FE5"/>
    <w:rsid w:val="00314FAC"/>
    <w:rsid w:val="00320D54"/>
    <w:rsid w:val="003214B6"/>
    <w:rsid w:val="00323A38"/>
    <w:rsid w:val="00326723"/>
    <w:rsid w:val="003330BA"/>
    <w:rsid w:val="0033670E"/>
    <w:rsid w:val="00342936"/>
    <w:rsid w:val="0034598F"/>
    <w:rsid w:val="0035350A"/>
    <w:rsid w:val="00363484"/>
    <w:rsid w:val="00365916"/>
    <w:rsid w:val="003677A4"/>
    <w:rsid w:val="00374E33"/>
    <w:rsid w:val="003867FA"/>
    <w:rsid w:val="003878F5"/>
    <w:rsid w:val="003918CD"/>
    <w:rsid w:val="00394679"/>
    <w:rsid w:val="0039587F"/>
    <w:rsid w:val="003978A2"/>
    <w:rsid w:val="003A0C40"/>
    <w:rsid w:val="003A17B8"/>
    <w:rsid w:val="003A2C57"/>
    <w:rsid w:val="003A3CCA"/>
    <w:rsid w:val="003B16C7"/>
    <w:rsid w:val="003B2B2D"/>
    <w:rsid w:val="003D7688"/>
    <w:rsid w:val="003E20AD"/>
    <w:rsid w:val="003E2685"/>
    <w:rsid w:val="003E2B39"/>
    <w:rsid w:val="003F491F"/>
    <w:rsid w:val="003F5BE8"/>
    <w:rsid w:val="004001A2"/>
    <w:rsid w:val="0040242A"/>
    <w:rsid w:val="00410FB2"/>
    <w:rsid w:val="00412C4D"/>
    <w:rsid w:val="00413BB0"/>
    <w:rsid w:val="00427EAB"/>
    <w:rsid w:val="00433286"/>
    <w:rsid w:val="00441CCE"/>
    <w:rsid w:val="00442025"/>
    <w:rsid w:val="004454B0"/>
    <w:rsid w:val="00446703"/>
    <w:rsid w:val="00446DC8"/>
    <w:rsid w:val="00450FAE"/>
    <w:rsid w:val="00451276"/>
    <w:rsid w:val="00457AA5"/>
    <w:rsid w:val="00462808"/>
    <w:rsid w:val="00472D58"/>
    <w:rsid w:val="00474279"/>
    <w:rsid w:val="00476924"/>
    <w:rsid w:val="00476E42"/>
    <w:rsid w:val="00487A8A"/>
    <w:rsid w:val="00487FB3"/>
    <w:rsid w:val="00493EAC"/>
    <w:rsid w:val="00495F78"/>
    <w:rsid w:val="00497B4E"/>
    <w:rsid w:val="004A4E2F"/>
    <w:rsid w:val="004A53F0"/>
    <w:rsid w:val="004A550E"/>
    <w:rsid w:val="004B24F7"/>
    <w:rsid w:val="004D449E"/>
    <w:rsid w:val="004E12BB"/>
    <w:rsid w:val="004E7401"/>
    <w:rsid w:val="004F1027"/>
    <w:rsid w:val="004F44B1"/>
    <w:rsid w:val="004F6006"/>
    <w:rsid w:val="0050273B"/>
    <w:rsid w:val="005040C5"/>
    <w:rsid w:val="005101F3"/>
    <w:rsid w:val="00510479"/>
    <w:rsid w:val="00521921"/>
    <w:rsid w:val="005303BE"/>
    <w:rsid w:val="0053165E"/>
    <w:rsid w:val="00532BAD"/>
    <w:rsid w:val="00534040"/>
    <w:rsid w:val="005345BC"/>
    <w:rsid w:val="005415E1"/>
    <w:rsid w:val="0054572F"/>
    <w:rsid w:val="00547470"/>
    <w:rsid w:val="005570DC"/>
    <w:rsid w:val="0056342A"/>
    <w:rsid w:val="005668DE"/>
    <w:rsid w:val="0057355F"/>
    <w:rsid w:val="00581384"/>
    <w:rsid w:val="005817CE"/>
    <w:rsid w:val="00583E7F"/>
    <w:rsid w:val="005869B3"/>
    <w:rsid w:val="00591240"/>
    <w:rsid w:val="00594480"/>
    <w:rsid w:val="00594CC5"/>
    <w:rsid w:val="005958D8"/>
    <w:rsid w:val="0059601F"/>
    <w:rsid w:val="005B02EA"/>
    <w:rsid w:val="005B624D"/>
    <w:rsid w:val="005B742F"/>
    <w:rsid w:val="005B7C3A"/>
    <w:rsid w:val="005D153C"/>
    <w:rsid w:val="005D2FBB"/>
    <w:rsid w:val="005D4493"/>
    <w:rsid w:val="005E06C3"/>
    <w:rsid w:val="005E7754"/>
    <w:rsid w:val="005F2C07"/>
    <w:rsid w:val="005F685C"/>
    <w:rsid w:val="0061514E"/>
    <w:rsid w:val="00617250"/>
    <w:rsid w:val="00620D9F"/>
    <w:rsid w:val="006216DF"/>
    <w:rsid w:val="0062491E"/>
    <w:rsid w:val="00625CE0"/>
    <w:rsid w:val="00632DF1"/>
    <w:rsid w:val="0064281C"/>
    <w:rsid w:val="006428AB"/>
    <w:rsid w:val="006470CB"/>
    <w:rsid w:val="00647AD0"/>
    <w:rsid w:val="0066045B"/>
    <w:rsid w:val="00661F92"/>
    <w:rsid w:val="0066374C"/>
    <w:rsid w:val="00665E1B"/>
    <w:rsid w:val="00665E26"/>
    <w:rsid w:val="006673E2"/>
    <w:rsid w:val="00667D22"/>
    <w:rsid w:val="00672E66"/>
    <w:rsid w:val="006857DE"/>
    <w:rsid w:val="00686970"/>
    <w:rsid w:val="006928D3"/>
    <w:rsid w:val="00692D71"/>
    <w:rsid w:val="006949B1"/>
    <w:rsid w:val="006A0F52"/>
    <w:rsid w:val="006A1F75"/>
    <w:rsid w:val="006A2903"/>
    <w:rsid w:val="006C4AF2"/>
    <w:rsid w:val="006C727B"/>
    <w:rsid w:val="006D2106"/>
    <w:rsid w:val="006D5B0C"/>
    <w:rsid w:val="006D5DF8"/>
    <w:rsid w:val="006E4437"/>
    <w:rsid w:val="006E6ACB"/>
    <w:rsid w:val="006E73A5"/>
    <w:rsid w:val="006F0BB9"/>
    <w:rsid w:val="006F1771"/>
    <w:rsid w:val="006F253A"/>
    <w:rsid w:val="006F5229"/>
    <w:rsid w:val="00706DFE"/>
    <w:rsid w:val="007104EB"/>
    <w:rsid w:val="00723852"/>
    <w:rsid w:val="0073362C"/>
    <w:rsid w:val="00737AED"/>
    <w:rsid w:val="00740C5E"/>
    <w:rsid w:val="007422EB"/>
    <w:rsid w:val="00742753"/>
    <w:rsid w:val="007459C4"/>
    <w:rsid w:val="007470D8"/>
    <w:rsid w:val="00752182"/>
    <w:rsid w:val="00757A5F"/>
    <w:rsid w:val="00761451"/>
    <w:rsid w:val="007674EF"/>
    <w:rsid w:val="007763E9"/>
    <w:rsid w:val="00783B48"/>
    <w:rsid w:val="007878A1"/>
    <w:rsid w:val="00791343"/>
    <w:rsid w:val="00791E10"/>
    <w:rsid w:val="00793EED"/>
    <w:rsid w:val="00795DE9"/>
    <w:rsid w:val="00795FFC"/>
    <w:rsid w:val="007A355C"/>
    <w:rsid w:val="007A57EE"/>
    <w:rsid w:val="007B7B18"/>
    <w:rsid w:val="007C163B"/>
    <w:rsid w:val="007C4270"/>
    <w:rsid w:val="007C5F69"/>
    <w:rsid w:val="007D10BB"/>
    <w:rsid w:val="007D58EF"/>
    <w:rsid w:val="007E2A34"/>
    <w:rsid w:val="007E507B"/>
    <w:rsid w:val="007F2532"/>
    <w:rsid w:val="00805580"/>
    <w:rsid w:val="00821022"/>
    <w:rsid w:val="00822336"/>
    <w:rsid w:val="008251F1"/>
    <w:rsid w:val="008340B4"/>
    <w:rsid w:val="00835DEC"/>
    <w:rsid w:val="00842958"/>
    <w:rsid w:val="00846EA4"/>
    <w:rsid w:val="00872405"/>
    <w:rsid w:val="00872989"/>
    <w:rsid w:val="008729AA"/>
    <w:rsid w:val="00873CBF"/>
    <w:rsid w:val="00874BD3"/>
    <w:rsid w:val="0087687B"/>
    <w:rsid w:val="00881A43"/>
    <w:rsid w:val="008844E4"/>
    <w:rsid w:val="0088751E"/>
    <w:rsid w:val="00891E34"/>
    <w:rsid w:val="008A150E"/>
    <w:rsid w:val="008A16CD"/>
    <w:rsid w:val="008B2DA0"/>
    <w:rsid w:val="008B722E"/>
    <w:rsid w:val="008C5E48"/>
    <w:rsid w:val="008C7AE4"/>
    <w:rsid w:val="008D1B05"/>
    <w:rsid w:val="008D1D33"/>
    <w:rsid w:val="008D7007"/>
    <w:rsid w:val="008E0EE8"/>
    <w:rsid w:val="008E1078"/>
    <w:rsid w:val="008E13FD"/>
    <w:rsid w:val="008F47B6"/>
    <w:rsid w:val="008F6FE6"/>
    <w:rsid w:val="0090726D"/>
    <w:rsid w:val="0091121C"/>
    <w:rsid w:val="009141C6"/>
    <w:rsid w:val="00914D64"/>
    <w:rsid w:val="00920E09"/>
    <w:rsid w:val="00923BB0"/>
    <w:rsid w:val="0093214B"/>
    <w:rsid w:val="00933D77"/>
    <w:rsid w:val="0093702D"/>
    <w:rsid w:val="009404B9"/>
    <w:rsid w:val="00945A25"/>
    <w:rsid w:val="009501EB"/>
    <w:rsid w:val="00960BE9"/>
    <w:rsid w:val="00962FF9"/>
    <w:rsid w:val="0096315D"/>
    <w:rsid w:val="0096591C"/>
    <w:rsid w:val="00977462"/>
    <w:rsid w:val="00983F0F"/>
    <w:rsid w:val="0099245D"/>
    <w:rsid w:val="0099432B"/>
    <w:rsid w:val="009D06DA"/>
    <w:rsid w:val="009D336C"/>
    <w:rsid w:val="009E72FB"/>
    <w:rsid w:val="009F17AC"/>
    <w:rsid w:val="009F3DCE"/>
    <w:rsid w:val="009F45AE"/>
    <w:rsid w:val="009F73F2"/>
    <w:rsid w:val="00A01F0F"/>
    <w:rsid w:val="00A0434B"/>
    <w:rsid w:val="00A171D3"/>
    <w:rsid w:val="00A247D8"/>
    <w:rsid w:val="00A25BFA"/>
    <w:rsid w:val="00A302BE"/>
    <w:rsid w:val="00A348BB"/>
    <w:rsid w:val="00A57046"/>
    <w:rsid w:val="00A64C93"/>
    <w:rsid w:val="00A67D7A"/>
    <w:rsid w:val="00A72FE8"/>
    <w:rsid w:val="00A80F30"/>
    <w:rsid w:val="00A8402A"/>
    <w:rsid w:val="00A92DA9"/>
    <w:rsid w:val="00A930E5"/>
    <w:rsid w:val="00AA332E"/>
    <w:rsid w:val="00AB25BF"/>
    <w:rsid w:val="00AB56EC"/>
    <w:rsid w:val="00AB56EF"/>
    <w:rsid w:val="00AB785D"/>
    <w:rsid w:val="00AC732C"/>
    <w:rsid w:val="00AE1A81"/>
    <w:rsid w:val="00AE2DBA"/>
    <w:rsid w:val="00AE3E45"/>
    <w:rsid w:val="00AE5B22"/>
    <w:rsid w:val="00AE681D"/>
    <w:rsid w:val="00AF02D5"/>
    <w:rsid w:val="00AF10D6"/>
    <w:rsid w:val="00AF2A71"/>
    <w:rsid w:val="00AF5622"/>
    <w:rsid w:val="00AF6028"/>
    <w:rsid w:val="00B14289"/>
    <w:rsid w:val="00B16312"/>
    <w:rsid w:val="00B212C7"/>
    <w:rsid w:val="00B21867"/>
    <w:rsid w:val="00B235C7"/>
    <w:rsid w:val="00B26952"/>
    <w:rsid w:val="00B35DCE"/>
    <w:rsid w:val="00B4130C"/>
    <w:rsid w:val="00B56CA2"/>
    <w:rsid w:val="00B6637A"/>
    <w:rsid w:val="00B73294"/>
    <w:rsid w:val="00B73569"/>
    <w:rsid w:val="00B90D33"/>
    <w:rsid w:val="00B92061"/>
    <w:rsid w:val="00B92F87"/>
    <w:rsid w:val="00B96100"/>
    <w:rsid w:val="00B96DB3"/>
    <w:rsid w:val="00B97B50"/>
    <w:rsid w:val="00BA12D9"/>
    <w:rsid w:val="00BA2BBB"/>
    <w:rsid w:val="00BB2E86"/>
    <w:rsid w:val="00BB2EA5"/>
    <w:rsid w:val="00BC15C1"/>
    <w:rsid w:val="00BC37CE"/>
    <w:rsid w:val="00BC6017"/>
    <w:rsid w:val="00BC713E"/>
    <w:rsid w:val="00BC765F"/>
    <w:rsid w:val="00BD2050"/>
    <w:rsid w:val="00BD220D"/>
    <w:rsid w:val="00BD2F96"/>
    <w:rsid w:val="00BE34B0"/>
    <w:rsid w:val="00BE7FE3"/>
    <w:rsid w:val="00BF0C8D"/>
    <w:rsid w:val="00BF3BD8"/>
    <w:rsid w:val="00BF3ED5"/>
    <w:rsid w:val="00C119D1"/>
    <w:rsid w:val="00C13435"/>
    <w:rsid w:val="00C20640"/>
    <w:rsid w:val="00C2397B"/>
    <w:rsid w:val="00C353ED"/>
    <w:rsid w:val="00C37D2B"/>
    <w:rsid w:val="00C45D0A"/>
    <w:rsid w:val="00C56345"/>
    <w:rsid w:val="00C614BA"/>
    <w:rsid w:val="00C70C52"/>
    <w:rsid w:val="00C737E1"/>
    <w:rsid w:val="00C75D9A"/>
    <w:rsid w:val="00C8208C"/>
    <w:rsid w:val="00CA067C"/>
    <w:rsid w:val="00CB459F"/>
    <w:rsid w:val="00CB54C9"/>
    <w:rsid w:val="00CC29C4"/>
    <w:rsid w:val="00CD119C"/>
    <w:rsid w:val="00CD60BC"/>
    <w:rsid w:val="00CD66A4"/>
    <w:rsid w:val="00CD771B"/>
    <w:rsid w:val="00CE005B"/>
    <w:rsid w:val="00CE0C2C"/>
    <w:rsid w:val="00CE20B2"/>
    <w:rsid w:val="00CE4BEA"/>
    <w:rsid w:val="00CE6562"/>
    <w:rsid w:val="00D037F6"/>
    <w:rsid w:val="00D066B8"/>
    <w:rsid w:val="00D07621"/>
    <w:rsid w:val="00D11FF4"/>
    <w:rsid w:val="00D36FFA"/>
    <w:rsid w:val="00D45097"/>
    <w:rsid w:val="00D50C37"/>
    <w:rsid w:val="00D5793E"/>
    <w:rsid w:val="00D76A53"/>
    <w:rsid w:val="00D927CB"/>
    <w:rsid w:val="00D92AC2"/>
    <w:rsid w:val="00DA2E9F"/>
    <w:rsid w:val="00DA7839"/>
    <w:rsid w:val="00DA7E7F"/>
    <w:rsid w:val="00DB2F39"/>
    <w:rsid w:val="00DC7068"/>
    <w:rsid w:val="00DC75A5"/>
    <w:rsid w:val="00DC79D6"/>
    <w:rsid w:val="00DD2934"/>
    <w:rsid w:val="00DD2A8E"/>
    <w:rsid w:val="00DD2F32"/>
    <w:rsid w:val="00DD3201"/>
    <w:rsid w:val="00DE4538"/>
    <w:rsid w:val="00DF1211"/>
    <w:rsid w:val="00E10CE9"/>
    <w:rsid w:val="00E1492C"/>
    <w:rsid w:val="00E3178B"/>
    <w:rsid w:val="00E318D6"/>
    <w:rsid w:val="00E31AAA"/>
    <w:rsid w:val="00E37E0D"/>
    <w:rsid w:val="00E40422"/>
    <w:rsid w:val="00E42034"/>
    <w:rsid w:val="00E42E17"/>
    <w:rsid w:val="00E44726"/>
    <w:rsid w:val="00E4499B"/>
    <w:rsid w:val="00E51344"/>
    <w:rsid w:val="00E53833"/>
    <w:rsid w:val="00E66B72"/>
    <w:rsid w:val="00E70A27"/>
    <w:rsid w:val="00E714B7"/>
    <w:rsid w:val="00E71BC7"/>
    <w:rsid w:val="00E7398A"/>
    <w:rsid w:val="00E74900"/>
    <w:rsid w:val="00E80715"/>
    <w:rsid w:val="00E837CC"/>
    <w:rsid w:val="00E92FDE"/>
    <w:rsid w:val="00EA1BA9"/>
    <w:rsid w:val="00EB03EA"/>
    <w:rsid w:val="00EB1AE9"/>
    <w:rsid w:val="00EB2E90"/>
    <w:rsid w:val="00EC3B0F"/>
    <w:rsid w:val="00EC70E7"/>
    <w:rsid w:val="00ED0AD7"/>
    <w:rsid w:val="00ED19C3"/>
    <w:rsid w:val="00ED1DE5"/>
    <w:rsid w:val="00ED299A"/>
    <w:rsid w:val="00ED3957"/>
    <w:rsid w:val="00ED5FF3"/>
    <w:rsid w:val="00EE0233"/>
    <w:rsid w:val="00EE0A65"/>
    <w:rsid w:val="00EF4DBC"/>
    <w:rsid w:val="00F01E45"/>
    <w:rsid w:val="00F10477"/>
    <w:rsid w:val="00F268CF"/>
    <w:rsid w:val="00F273CE"/>
    <w:rsid w:val="00F3269F"/>
    <w:rsid w:val="00F3286B"/>
    <w:rsid w:val="00F36016"/>
    <w:rsid w:val="00F374DA"/>
    <w:rsid w:val="00F410F9"/>
    <w:rsid w:val="00F421C3"/>
    <w:rsid w:val="00F42D19"/>
    <w:rsid w:val="00F45053"/>
    <w:rsid w:val="00F46ABD"/>
    <w:rsid w:val="00F52550"/>
    <w:rsid w:val="00F54200"/>
    <w:rsid w:val="00F57C6C"/>
    <w:rsid w:val="00F61408"/>
    <w:rsid w:val="00F67349"/>
    <w:rsid w:val="00F701C0"/>
    <w:rsid w:val="00F72DD5"/>
    <w:rsid w:val="00F92E1D"/>
    <w:rsid w:val="00F96098"/>
    <w:rsid w:val="00FA0A39"/>
    <w:rsid w:val="00FA1DB6"/>
    <w:rsid w:val="00FA3741"/>
    <w:rsid w:val="00FB00D0"/>
    <w:rsid w:val="00FB7189"/>
    <w:rsid w:val="00FD1E1D"/>
    <w:rsid w:val="00FE15BE"/>
    <w:rsid w:val="00FE7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contacts" w:name="middl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martTagType w:namespaceuri="urn:schemas:contacts" w:name="Sn"/>
  <w:smartTagType w:namespaceuri="urn:schemas:contacts" w:name="GivenName"/>
  <w:smartTagType w:namespaceuri="urn:schemas:contacts" w:name="titl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1AE9"/>
    <w:rPr>
      <w:sz w:val="24"/>
      <w:szCs w:val="24"/>
    </w:rPr>
  </w:style>
  <w:style w:type="paragraph" w:styleId="Heading1">
    <w:name w:val="heading 1"/>
    <w:basedOn w:val="Normal"/>
    <w:next w:val="Normal"/>
    <w:qFormat/>
    <w:rsid w:val="00EB1AE9"/>
    <w:pPr>
      <w:keepNext/>
      <w:autoSpaceDE w:val="0"/>
      <w:autoSpaceDN w:val="0"/>
      <w:adjustRightInd w:val="0"/>
      <w:outlineLvl w:val="0"/>
    </w:pPr>
    <w:rPr>
      <w:b/>
      <w:bCs/>
      <w:szCs w:val="16"/>
    </w:rPr>
  </w:style>
  <w:style w:type="paragraph" w:styleId="Heading2">
    <w:name w:val="heading 2"/>
    <w:basedOn w:val="Normal"/>
    <w:next w:val="Normal"/>
    <w:qFormat/>
    <w:rsid w:val="00EB1AE9"/>
    <w:pPr>
      <w:keepNext/>
      <w:autoSpaceDE w:val="0"/>
      <w:autoSpaceDN w:val="0"/>
      <w:adjustRightInd w:val="0"/>
      <w:jc w:val="center"/>
      <w:outlineLvl w:val="1"/>
    </w:pPr>
    <w:rPr>
      <w:b/>
      <w:bCs/>
      <w:szCs w:val="16"/>
    </w:rPr>
  </w:style>
  <w:style w:type="paragraph" w:styleId="Heading3">
    <w:name w:val="heading 3"/>
    <w:basedOn w:val="Normal"/>
    <w:next w:val="Normal"/>
    <w:qFormat/>
    <w:rsid w:val="00EB1AE9"/>
    <w:pPr>
      <w:keepNext/>
      <w:jc w:val="both"/>
      <w:outlineLvl w:val="2"/>
    </w:pPr>
    <w:rPr>
      <w:b/>
      <w:color w:val="FF0000"/>
      <w:sz w:val="22"/>
      <w:szCs w:val="20"/>
    </w:rPr>
  </w:style>
  <w:style w:type="paragraph" w:styleId="Heading4">
    <w:name w:val="heading 4"/>
    <w:basedOn w:val="Normal"/>
    <w:next w:val="Normal"/>
    <w:qFormat/>
    <w:rsid w:val="00EB1AE9"/>
    <w:pPr>
      <w:keepNext/>
      <w:jc w:val="center"/>
      <w:outlineLvl w:val="3"/>
    </w:pPr>
    <w:rPr>
      <w:b/>
      <w:szCs w:val="17"/>
      <w:u w:val="single"/>
    </w:rPr>
  </w:style>
  <w:style w:type="paragraph" w:styleId="Heading5">
    <w:name w:val="heading 5"/>
    <w:basedOn w:val="Normal"/>
    <w:next w:val="Normal"/>
    <w:qFormat/>
    <w:rsid w:val="00EB1AE9"/>
    <w:pPr>
      <w:keepNext/>
      <w:outlineLvl w:val="4"/>
    </w:pPr>
    <w:rPr>
      <w:b/>
      <w:sz w:val="20"/>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1AE9"/>
    <w:pPr>
      <w:jc w:val="center"/>
    </w:pPr>
    <w:rPr>
      <w:b/>
      <w:szCs w:val="17"/>
    </w:rPr>
  </w:style>
  <w:style w:type="paragraph" w:styleId="Footer">
    <w:name w:val="footer"/>
    <w:basedOn w:val="Normal"/>
    <w:link w:val="FooterChar"/>
    <w:uiPriority w:val="99"/>
    <w:rsid w:val="00EB1AE9"/>
    <w:pPr>
      <w:tabs>
        <w:tab w:val="center" w:pos="4320"/>
        <w:tab w:val="right" w:pos="8640"/>
      </w:tabs>
    </w:pPr>
  </w:style>
  <w:style w:type="paragraph" w:styleId="Header">
    <w:name w:val="header"/>
    <w:basedOn w:val="Normal"/>
    <w:rsid w:val="00EB1AE9"/>
    <w:pPr>
      <w:tabs>
        <w:tab w:val="center" w:pos="4320"/>
        <w:tab w:val="right" w:pos="8640"/>
      </w:tabs>
    </w:pPr>
    <w:rPr>
      <w:sz w:val="22"/>
      <w:szCs w:val="20"/>
    </w:rPr>
  </w:style>
  <w:style w:type="paragraph" w:customStyle="1" w:styleId="Justified">
    <w:name w:val="Justified"/>
    <w:basedOn w:val="Normal"/>
    <w:next w:val="Heading2"/>
    <w:rsid w:val="00EB1AE9"/>
    <w:pPr>
      <w:spacing w:after="120"/>
      <w:jc w:val="both"/>
    </w:pPr>
    <w:rPr>
      <w:rFonts w:ascii="Arial" w:hAnsi="Arial"/>
      <w:sz w:val="22"/>
      <w:szCs w:val="20"/>
    </w:rPr>
  </w:style>
  <w:style w:type="paragraph" w:customStyle="1" w:styleId="coverbody">
    <w:name w:val="coverbody"/>
    <w:basedOn w:val="Normal"/>
    <w:rsid w:val="00EB1AE9"/>
    <w:pPr>
      <w:spacing w:after="200"/>
      <w:jc w:val="both"/>
    </w:pPr>
    <w:rPr>
      <w:sz w:val="20"/>
      <w:szCs w:val="20"/>
    </w:rPr>
  </w:style>
  <w:style w:type="paragraph" w:styleId="BodyText2">
    <w:name w:val="Body Text 2"/>
    <w:basedOn w:val="Normal"/>
    <w:rsid w:val="00EB1AE9"/>
    <w:pPr>
      <w:jc w:val="both"/>
    </w:pPr>
    <w:rPr>
      <w:bCs/>
    </w:rPr>
  </w:style>
  <w:style w:type="paragraph" w:styleId="BodyTextIndent3">
    <w:name w:val="Body Text Indent 3"/>
    <w:basedOn w:val="Normal"/>
    <w:rsid w:val="00EB1AE9"/>
    <w:pPr>
      <w:widowControl w:val="0"/>
      <w:ind w:left="1800" w:hanging="1800"/>
    </w:pPr>
    <w:rPr>
      <w:b/>
      <w:szCs w:val="17"/>
    </w:rPr>
  </w:style>
  <w:style w:type="paragraph" w:styleId="BodyTextIndent2">
    <w:name w:val="Body Text Indent 2"/>
    <w:basedOn w:val="Normal"/>
    <w:rsid w:val="00EB1AE9"/>
    <w:pPr>
      <w:ind w:left="720"/>
      <w:jc w:val="both"/>
    </w:pPr>
  </w:style>
  <w:style w:type="paragraph" w:styleId="BodyText3">
    <w:name w:val="Body Text 3"/>
    <w:basedOn w:val="Normal"/>
    <w:rsid w:val="00EB1AE9"/>
    <w:pPr>
      <w:jc w:val="both"/>
    </w:pPr>
    <w:rPr>
      <w:b/>
      <w:szCs w:val="17"/>
    </w:rPr>
  </w:style>
  <w:style w:type="paragraph" w:styleId="PlainText">
    <w:name w:val="Plain Text"/>
    <w:basedOn w:val="Normal"/>
    <w:rsid w:val="00EB1AE9"/>
    <w:rPr>
      <w:sz w:val="20"/>
      <w:szCs w:val="20"/>
    </w:rPr>
  </w:style>
  <w:style w:type="character" w:styleId="PageNumber">
    <w:name w:val="page number"/>
    <w:basedOn w:val="DefaultParagraphFont"/>
    <w:rsid w:val="00EB1AE9"/>
  </w:style>
  <w:style w:type="paragraph" w:styleId="MacroText">
    <w:name w:val="macro"/>
    <w:semiHidden/>
    <w:rsid w:val="00EB1AE9"/>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EnvelopeReturn">
    <w:name w:val="envelope return"/>
    <w:basedOn w:val="Normal"/>
    <w:rsid w:val="00EB1AE9"/>
    <w:rPr>
      <w:rFonts w:eastAsia="PMingLiU"/>
      <w:szCs w:val="20"/>
      <w:lang w:eastAsia="zh-TW"/>
    </w:rPr>
  </w:style>
  <w:style w:type="paragraph" w:styleId="BalloonText">
    <w:name w:val="Balloon Text"/>
    <w:basedOn w:val="Normal"/>
    <w:semiHidden/>
    <w:rsid w:val="007878A1"/>
    <w:rPr>
      <w:rFonts w:ascii="Tahoma" w:hAnsi="Tahoma" w:cs="Tahoma"/>
      <w:sz w:val="16"/>
      <w:szCs w:val="16"/>
    </w:rPr>
  </w:style>
  <w:style w:type="table" w:styleId="TableGrid">
    <w:name w:val="Table Grid"/>
    <w:basedOn w:val="TableNormal"/>
    <w:rsid w:val="00116E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2F32"/>
    <w:rPr>
      <w:sz w:val="16"/>
      <w:szCs w:val="16"/>
    </w:rPr>
  </w:style>
  <w:style w:type="paragraph" w:styleId="CommentText">
    <w:name w:val="annotation text"/>
    <w:basedOn w:val="Normal"/>
    <w:semiHidden/>
    <w:rsid w:val="00DD2F32"/>
    <w:rPr>
      <w:sz w:val="20"/>
      <w:szCs w:val="20"/>
    </w:rPr>
  </w:style>
  <w:style w:type="paragraph" w:styleId="CommentSubject">
    <w:name w:val="annotation subject"/>
    <w:basedOn w:val="CommentText"/>
    <w:next w:val="CommentText"/>
    <w:semiHidden/>
    <w:rsid w:val="00DD2F32"/>
    <w:rPr>
      <w:b/>
      <w:bCs/>
    </w:rPr>
  </w:style>
  <w:style w:type="character" w:customStyle="1" w:styleId="FooterChar">
    <w:name w:val="Footer Char"/>
    <w:basedOn w:val="DefaultParagraphFont"/>
    <w:link w:val="Footer"/>
    <w:uiPriority w:val="99"/>
    <w:rsid w:val="00757A5F"/>
    <w:rPr>
      <w:sz w:val="24"/>
      <w:szCs w:val="24"/>
    </w:rPr>
  </w:style>
  <w:style w:type="paragraph" w:styleId="BlockText">
    <w:name w:val="Block Text"/>
    <w:aliases w:val="blk,BK"/>
    <w:basedOn w:val="Normal"/>
    <w:link w:val="BlockTextChar"/>
    <w:rsid w:val="00AA332E"/>
    <w:pPr>
      <w:overflowPunct w:val="0"/>
      <w:autoSpaceDE w:val="0"/>
      <w:autoSpaceDN w:val="0"/>
      <w:adjustRightInd w:val="0"/>
      <w:spacing w:after="240"/>
      <w:jc w:val="both"/>
    </w:pPr>
    <w:rPr>
      <w:szCs w:val="20"/>
    </w:rPr>
  </w:style>
  <w:style w:type="paragraph" w:styleId="BodyText">
    <w:name w:val="Body Text"/>
    <w:basedOn w:val="Normal"/>
    <w:link w:val="BodyTextChar"/>
    <w:rsid w:val="00AA332E"/>
    <w:pPr>
      <w:spacing w:after="120"/>
    </w:pPr>
  </w:style>
  <w:style w:type="character" w:customStyle="1" w:styleId="BodyTextChar">
    <w:name w:val="Body Text Char"/>
    <w:basedOn w:val="DefaultParagraphFont"/>
    <w:link w:val="BodyText"/>
    <w:rsid w:val="00AA332E"/>
    <w:rPr>
      <w:sz w:val="24"/>
      <w:szCs w:val="24"/>
    </w:rPr>
  </w:style>
  <w:style w:type="character" w:customStyle="1" w:styleId="BlockTextChar">
    <w:name w:val="Block Text Char"/>
    <w:aliases w:val="blk Char,BK Char"/>
    <w:basedOn w:val="DefaultParagraphFont"/>
    <w:link w:val="BlockText"/>
    <w:rsid w:val="00AA332E"/>
    <w:rPr>
      <w:sz w:val="24"/>
    </w:rPr>
  </w:style>
  <w:style w:type="character" w:styleId="Hyperlink">
    <w:name w:val="Hyperlink"/>
    <w:basedOn w:val="DefaultParagraphFont"/>
    <w:uiPriority w:val="99"/>
    <w:rsid w:val="00FA3741"/>
    <w:rPr>
      <w:color w:val="0000FF"/>
      <w:u w:val="single"/>
    </w:rPr>
  </w:style>
  <w:style w:type="paragraph" w:styleId="ListParagraph">
    <w:name w:val="List Paragraph"/>
    <w:basedOn w:val="Normal"/>
    <w:uiPriority w:val="34"/>
    <w:qFormat/>
    <w:rsid w:val="000168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eei.org/resourcesandmedia/mastercontract/Pages/Miscellaneo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D7BAE8593D27459F4FB736F1C9FA53" ma:contentTypeVersion="0" ma:contentTypeDescription="Create a new document." ma:contentTypeScope="" ma:versionID="f8256c989cb30cc2aac51557579f223c">
  <xsd:schema xmlns:xsd="http://www.w3.org/2001/XMLSchema" xmlns:xs="http://www.w3.org/2001/XMLSchema" xmlns:p="http://schemas.microsoft.com/office/2006/metadata/properties" xmlns:ns2="066e5197-e0d9-4d82-87ff-9454abe15744" targetNamespace="http://schemas.microsoft.com/office/2006/metadata/properties" ma:root="true" ma:fieldsID="6aa2dfa5e61de43a1289518934db2c4d" ns2:_="">
    <xsd:import namespace="066e5197-e0d9-4d82-87ff-9454abe15744"/>
    <xsd:element name="properties">
      <xsd:complexType>
        <xsd:sequence>
          <xsd:element name="documentManagement">
            <xsd:complexType>
              <xsd:all>
                <xsd:element ref="ns2:p8ad1ecc41eb4f358eb7bf0fce81b896"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e5197-e0d9-4d82-87ff-9454abe15744" elementFormDefault="qualified">
    <xsd:import namespace="http://schemas.microsoft.com/office/2006/documentManagement/types"/>
    <xsd:import namespace="http://schemas.microsoft.com/office/infopath/2007/PartnerControls"/>
    <xsd:element name="p8ad1ecc41eb4f358eb7bf0fce81b896" ma:index="8" nillable="true" ma:taxonomy="true" ma:internalName="p8ad1ecc41eb4f358eb7bf0fce81b896" ma:taxonomyFieldName="Tags" ma:displayName="EEI Tags" ma:default="" ma:fieldId="{98ad1ecc-41eb-4f35-8eb7-bf0fce81b896}" ma:taxonomyMulti="true" ma:sspId="b3057462-ad99-4b54-a4bd-faac809f860e" ma:termSetId="7292dfb8-73c6-46fd-8562-ab82e2c90f61"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b80ba895-beae-461d-b249-0bb33918798e}" ma:internalName="TaxCatchAll" ma:showField="CatchAllData" ma:web="066e5197-e0d9-4d82-87ff-9454abe1574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80ba895-beae-461d-b249-0bb33918798e}" ma:internalName="TaxCatchAllLabel" ma:readOnly="true" ma:showField="CatchAllDataLabel" ma:web="066e5197-e0d9-4d82-87ff-9454abe157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6e5197-e0d9-4d82-87ff-9454abe15744"/>
    <p8ad1ecc41eb4f358eb7bf0fce81b896 xmlns="066e5197-e0d9-4d82-87ff-9454abe15744">
      <Terms xmlns="http://schemas.microsoft.com/office/infopath/2007/PartnerControls"/>
    </p8ad1ecc41eb4f358eb7bf0fce81b896>
  </documentManagement>
</p:properties>
</file>

<file path=customXml/itemProps1.xml><?xml version="1.0" encoding="utf-8"?>
<ds:datastoreItem xmlns:ds="http://schemas.openxmlformats.org/officeDocument/2006/customXml" ds:itemID="{6AD1359D-9080-419D-BF8B-D3394B7C9E26}"/>
</file>

<file path=customXml/itemProps2.xml><?xml version="1.0" encoding="utf-8"?>
<ds:datastoreItem xmlns:ds="http://schemas.openxmlformats.org/officeDocument/2006/customXml" ds:itemID="{FDE858FC-D88D-4FD9-AF5A-3168FF8959F1}"/>
</file>

<file path=customXml/itemProps3.xml><?xml version="1.0" encoding="utf-8"?>
<ds:datastoreItem xmlns:ds="http://schemas.openxmlformats.org/officeDocument/2006/customXml" ds:itemID="{0F7D17F9-A962-4F49-BCBF-3661F37C932F}"/>
</file>

<file path=docProps/app.xml><?xml version="1.0" encoding="utf-8"?>
<Properties xmlns="http://schemas.openxmlformats.org/officeDocument/2006/extended-properties" xmlns:vt="http://schemas.openxmlformats.org/officeDocument/2006/docPropsVTypes">
  <Template>Normal.dotm</Template>
  <TotalTime>0</TotalTime>
  <Pages>21</Pages>
  <Words>7107</Words>
  <Characters>40510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EEI_Gas_Annex_v2.0_(Final_10.16.13)</vt:lpstr>
    </vt:vector>
  </TitlesOfParts>
  <LinksUpToDate>false</LinksUpToDate>
  <CharactersWithSpaces>47522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EEI_Gas_Annex_v2.0_(Final_10.16.13_with_Corrections_7.30.14)</dc:title>
  <dc:creator/>
  <cp:lastModifiedBy/>
  <cp:revision>1</cp:revision>
  <cp:lastPrinted>2013-06-06T20:31:00Z</cp:lastPrinted>
  <dcterms:created xsi:type="dcterms:W3CDTF">2014-07-30T13:39:00Z</dcterms:created>
  <dcterms:modified xsi:type="dcterms:W3CDTF">2014-07-30T13:39:00Z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0x010100CCD7BAE8593D27459F4FB736F1C9FA53</vt:lpwstr>
  </property>
  <property fmtid="{D5CDD505-2E9C-101B-9397-08002B2CF9AE}" pid="3" name="Tags">
    <vt:lpwstr/>
  </property>
</Properties>
</file>